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/>
        </w:rPr>
        <w:t>附件5</w:t>
      </w:r>
      <w:bookmarkStart w:id="0" w:name="_GoBack"/>
      <w:bookmarkEnd w:id="0"/>
    </w:p>
    <w:tbl>
      <w:tblPr>
        <w:tblStyle w:val="2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1710"/>
        <w:gridCol w:w="1663"/>
        <w:gridCol w:w="2779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万盛经开区    镇   村农村户厕改造验收表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3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户主姓名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验收时期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身份证号码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联系电话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家庭人口数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施工单位/人员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建设类型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□农户自建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□施工方统一建设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建设类型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□三格式户厕 □沼气池式户厕 □双瓮式户厕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□集中下水道收集户厕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项目内容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考核指标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综合评价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一般要求</w:t>
            </w:r>
          </w:p>
        </w:tc>
        <w:tc>
          <w:tcPr>
            <w:tcW w:w="72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强制约束性指标（每项必须合格）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1.户主身份确认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与厕所建设台账户主信息一致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2.户厕改造类型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符合当地实际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一般约束性指标（50%以上合格）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3.选址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避开低洼和积水地带，远离水源和环境敏感水体。条件允许的地区有足够公共清掏空间和通道，清掏车辆和设施进出方便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4.标识标牌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有安全警示标识和编号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5.使用说明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显眼位置有户厕使用说明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.粪污处理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资源化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.杂排水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洗涤和厨房污水等生活杂排水未排入户厕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厕屋</w:t>
            </w:r>
          </w:p>
        </w:tc>
        <w:tc>
          <w:tcPr>
            <w:tcW w:w="7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强制约束性指标（每项必须合格）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1.尺寸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净面积不小于1.2平方米 ，独立式厕屋净高不小于2米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一般约束性指标（50%以上合格）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2.结构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完整、安全、可靠，采用砖石、混凝土、轻型装配式等结构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3.材料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采用环保节能材料，宜选用当地可再生材料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.内部构造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有门、照明、通风及防蚊蝇等设施，墙面平整；有条件的地区宜 设置洗水池等附属设施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.地面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地面平整，有进行硬化和防滑处理，独立式厕屋地面高出室外地面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以上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保温 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寒冷和严寒地区厕屋有保温措施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7.通风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附建式厕屋具备通向室外的通风设施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卫生洁具</w:t>
            </w:r>
          </w:p>
        </w:tc>
        <w:tc>
          <w:tcPr>
            <w:tcW w:w="7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强制约束性指标（每项必须合格）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1.便器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便器选择符合当地居民的日常生活习惯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一般约束性指标（50%以上合格）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材质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陶瓷类卫生器具材质符合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GB/T 6952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的规定，非陶瓷类卫生器具材质符合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JC/T 2116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的规定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便器和冲水量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冲水量和水压满足冲便要求，宜采用微水冲等节水型便器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防臭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便器排便孔或化粪池进粪管末端有防臭措施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防冻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寒冷和严寒地区独立式户厕卫生洁具和排水管有防冻措施，为直排式便器，便器不附带存水弯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三格式户厕</w:t>
            </w:r>
          </w:p>
        </w:tc>
        <w:tc>
          <w:tcPr>
            <w:tcW w:w="7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整体式（结构组件现场组装）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强制约束性指标（每项必须合格）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1.容积及容积比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有效容积满足对应人口排污需求且不小于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1.5 m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，各池容积比宜为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2:1:3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2.清渣口、清粪口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加盖，直径不应小于 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，高出地面不小于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。第三池清粪口易于开启和关闭，平时密闭。清渣口或清粪口大于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250mm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时，口盖有锁闭或防坠装置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3.格池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上下池体连接密封、牢固，合缝严密、不渗漏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一般约束性指标（50%以上合格）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4.外表面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外表面目测色泽均匀、光滑平整、无裂纹、无孔洞，无明显划痕。内表面经目测光滑平整、无裂纹，无明显瑕疵，边缘应整齐。壁厚均匀，扣槽严密，无分层现象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.深度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各池深度相同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.排气管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安装在第一池，内径不宜小于 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，靠墙固定安装，高于屋檐50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。设置在隐蔽部位时，应高出地面不小于2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.0m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。顶部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伞状防雨帽或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T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形三通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.过粪管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内壁光滑，内径不应小于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 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，设置成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  <w:t xml:space="preserve">I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或倒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型。连接第一池至第二池的过粪管入口距池底高度应为有效容积高度的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1/3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，过粪管上沿距池顶不宜小于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 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，第二池至第三池的过粪管入口距池底高度应为有效容积高度的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1/2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，过粪管上沿距池顶不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宜小于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 mm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两个过粪管交错设置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.进粪管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内壁光滑，内径不应小于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 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。坡度不宜小于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20%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，水平距离不宜超过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3.0 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；水平距离大于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3.0 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时，适当增加铺设坡度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.池盖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平时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严格密闭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.外漏铁件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有防锈处理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现场建造式（砖混/钢混）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强制约束性指标（每项必须合格）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1.容积及容积比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有效容积满足对应人口排污需求且不小于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1.5 m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，各池容积比宜为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2:1:3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2.清渣口、清粪口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加盖，直径不应小于 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，高出地面不小于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。第三池清粪口易于开启和关闭，平时密闭。清渣口或清粪口大于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250mm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时，口盖有锁闭或防坠装置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3.格池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格池之间无渗漏，整个池体无内、外渗漏现象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一般约束性指标（50%以上合格）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.深度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各池深度相同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.排气管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安装在第一池，内径不宜小于 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，靠墙固定安装，高于屋檐50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。设置在隐蔽部位时，应高出地面不小于2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.0m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。顶部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伞状防雨帽或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T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形三通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.过粪管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内壁光滑，内径不应小于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 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，设置成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  <w:t xml:space="preserve">I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或倒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型。连接第一池至第二池的过粪管入口距池底高度应为有效容积高度的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1/3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，过粪管上沿距池顶不宜小于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 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，第二池至第三池的过粪管入口距池底高度应为有效容积高度的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1/2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，过粪管上沿距池顶不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宜小于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 mm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两个过粪管交错设置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.进粪管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内壁光滑，内径不应小于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 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。坡度不宜小于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20%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，水平距离不宜超过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3.0 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；水平距离大于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3.0 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时，适当增加铺设坡度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.池盖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严格密闭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，不宜过重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.外漏铁件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有防锈处理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农户自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检</w:t>
            </w:r>
          </w:p>
        </w:tc>
        <w:tc>
          <w:tcPr>
            <w:tcW w:w="7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满意度认可书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地址：   乡镇（街道）   村（社）   村民小组号</w:t>
            </w: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户主姓名：（按手印）            身份证号码：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我家现有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人，本人主动申请，同意于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日改厕，于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日完成。此次改厕，我感到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□满意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□基本满意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□不满意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不满意的原因是：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Calibri" w:hAnsi="Calibri" w:eastAsia="宋体" w:cs="Times New Roman"/>
                <w:kern w:val="2"/>
                <w:sz w:val="20"/>
                <w:szCs w:val="24"/>
                <w:lang w:val="en-US" w:eastAsia="zh-CN" w:bidi="ar-SA"/>
              </w:rPr>
              <w:pict>
                <v:rect id="文本框 1" o:spid="_x0000_s1026" o:spt="1" style="position:absolute;left:0pt;margin-left:167.8pt;margin-top:8.75pt;height:24pt;width:54.8pt;z-index:251660288;mso-width-relative:page;mso-height-relative:page;" fillcolor="#FFFFFF" filled="t" o:preferrelative="t" stroked="t" coordsize="21600,21600">
                  <v:path/>
                  <v:fill on="t" focussize="0,0"/>
                  <v:stroke color="#FFFFFF" color2="#FFFFFF" miterlimit="2" dashstyle="1 1" endcap="round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照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eastAsia="宋体" w:cs="Times New Roman"/>
                <w:kern w:val="2"/>
                <w:sz w:val="20"/>
                <w:szCs w:val="24"/>
                <w:lang w:val="en-US" w:eastAsia="zh-CN" w:bidi="ar-SA"/>
              </w:rPr>
              <w:pict>
                <v:rect id="矩形 2" o:spid="_x0000_s1027" o:spt="1" style="position:absolute;left:0pt;margin-left:8.8pt;margin-top:0.1pt;height:171pt;width:341.3pt;z-index:251659264;mso-width-relative:page;mso-height-relative:page;" fillcolor="#FFFFFF" filled="t" o:preferrelative="t" stroked="t" coordsize="21600,21600">
                  <v:path/>
                  <v:fill on="t" opacity="0f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rect>
              </w:pic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验收结论</w:t>
            </w:r>
          </w:p>
        </w:tc>
        <w:tc>
          <w:tcPr>
            <w:tcW w:w="7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□通过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□不通过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，需整改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整改内容：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                                          验收组人员（签字）：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                                            年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户主签名</w:t>
            </w:r>
          </w:p>
        </w:tc>
        <w:tc>
          <w:tcPr>
            <w:tcW w:w="3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施工单位负责人签名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注：1.此表一式四份，在选项中打“√”。户主、村委会、乡镇（街道）、县级主管部门各保存一份。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2.强制约束性指标有1项不合格即不通过验收，一般约束性指标合格率应达到 50%。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FhYjFiOTgyMmIxNjVkOGNkMmZkODQ2ZDIwM2E1MTAifQ=="/>
  </w:docVars>
  <w:rsids>
    <w:rsidRoot w:val="0547487C"/>
    <w:rsid w:val="0547487C"/>
    <w:rsid w:val="16A045EE"/>
    <w:rsid w:val="2E5F62BD"/>
    <w:rsid w:val="3B964E06"/>
    <w:rsid w:val="4C1844B8"/>
    <w:rsid w:val="643322DB"/>
    <w:rsid w:val="6DC644C2"/>
    <w:rsid w:val="6FA05D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2063</Words>
  <Characters>2238</Characters>
  <Lines>0</Lines>
  <Paragraphs>0</Paragraphs>
  <TotalTime>0</TotalTime>
  <ScaleCrop>false</ScaleCrop>
  <LinksUpToDate>false</LinksUpToDate>
  <CharactersWithSpaces>2707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2022-10-25T12:52:00Z</dcterms:created>
  <dc:creator>Cathy_lucky</dc:creator>
  <cp:lastModifiedBy>小暴</cp:lastModifiedBy>
  <cp:lastPrinted>2023-02-01T07:40:56Z</cp:lastPrinted>
  <dcterms:modified xsi:type="dcterms:W3CDTF">2023-02-01T07:40:59Z</dcterms:modified>
  <dc:title>附件9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BE8F308284DE4D648DB82410D004DAA4</vt:lpwstr>
  </property>
</Properties>
</file>