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_GBK" w:hAnsi="Times New Roman" w:eastAsia="方正小标宋_GBK" w:cs="Times New Roman"/>
          <w:bCs/>
          <w:sz w:val="44"/>
          <w:szCs w:val="48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8"/>
        </w:rPr>
        <w:t>重庆市种子基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bCs/>
          <w:sz w:val="44"/>
          <w:szCs w:val="48"/>
        </w:rPr>
        <w:t>金申请书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（科技企业）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snapToGrid w:val="0"/>
        <w:spacing w:line="5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napToGrid w:val="0"/>
        <w:spacing w:line="540" w:lineRule="auto"/>
        <w:ind w:firstLine="641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28"/>
          <w:szCs w:val="28"/>
        </w:rPr>
        <w:t>企业名称：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联 系 人：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黑体" w:cs="Times New Roman"/>
          <w:sz w:val="28"/>
          <w:szCs w:val="28"/>
        </w:rPr>
        <w:t xml:space="preserve">  联系电话：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楷体_GB2312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法定代表人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楷体_GB2312" w:cs="Times New Roman"/>
          <w:b/>
          <w:sz w:val="32"/>
        </w:rPr>
        <w:t xml:space="preserve">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28"/>
          <w:szCs w:val="28"/>
        </w:rPr>
        <w:t>填表日期：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44"/>
        </w:rPr>
      </w:pPr>
    </w:p>
    <w:p>
      <w:pPr>
        <w:jc w:val="center"/>
        <w:rPr>
          <w:rFonts w:ascii="Times New Roman" w:hAnsi="Times New Roman" w:cs="Times New Roman"/>
          <w:b/>
          <w:sz w:val="44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tbl>
      <w:tblPr>
        <w:tblStyle w:val="2"/>
        <w:tblW w:w="9764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548"/>
        <w:gridCol w:w="1504"/>
        <w:gridCol w:w="67"/>
        <w:gridCol w:w="316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注册时间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注册资本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18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实收资本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</w:t>
            </w:r>
            <w:r>
              <w:rPr>
                <w:rFonts w:hint="eastAsia" w:ascii="Times New Roman" w:hAnsi="Times New Roman" w:cs="Times New Roman"/>
                <w:sz w:val="24"/>
              </w:rPr>
              <w:t>或项目介绍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（包括主要研究成果及关键技术、产业化进度、商业模式、市场前景、核心竞争力、预期收益、实施计划等）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核心团队介绍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（核心团队的组成、分工、学历背景、工作经历等，以及团队在企业中现金出资及持股情况）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知识产权情况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（已获知识产权的类型、数量及产权归属情况等）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员工</w:t>
            </w:r>
            <w:r>
              <w:rPr>
                <w:rFonts w:ascii="Times New Roman" w:hAnsi="Times New Roman" w:cs="Times New Roman"/>
                <w:sz w:val="24"/>
              </w:rPr>
              <w:t>总数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人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研发人员数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行业领域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智能制造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信息技术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新材料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生命健康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绿色低碳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市级</w:t>
            </w:r>
            <w:r>
              <w:rPr>
                <w:rFonts w:hint="eastAsia" w:ascii="Times New Roman" w:hAnsi="Times New Roman" w:cs="Times New Roman"/>
                <w:sz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</w:rPr>
              <w:t>人才计划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   入选计划名称及类型______________________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（如：百千万人才工程、长江学者、杰出青年、英才计划、鸿雁计划等）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市级以上科技奖励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   入选计划名称及类型______________________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（如：国家、市级自然科学奖、技术发明奖、科学技术进步奖等）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市级以上创新创业大赛获奖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   大赛名称及奖项__________________________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其他荣誉</w:t>
            </w:r>
            <w:r>
              <w:rPr>
                <w:rFonts w:hint="eastAsia" w:ascii="Times New Roman" w:hAnsi="Times New Roman" w:cs="Times New Roman"/>
                <w:sz w:val="24"/>
              </w:rPr>
              <w:t>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称号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有效期内的高新技术企业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市级</w:t>
            </w:r>
            <w:r>
              <w:rPr>
                <w:rFonts w:ascii="Times New Roman" w:hAnsi="Times New Roman" w:cs="Times New Roman"/>
                <w:sz w:val="24"/>
              </w:rPr>
              <w:t>入库科技型企业</w:t>
            </w:r>
          </w:p>
        </w:tc>
        <w:tc>
          <w:tcPr>
            <w:tcW w:w="33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已获股权投资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获得投资情况</w:t>
            </w:r>
          </w:p>
        </w:tc>
        <w:tc>
          <w:tcPr>
            <w:tcW w:w="33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_______投资_______万元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资金需求及使用计划</w:t>
            </w:r>
          </w:p>
        </w:tc>
        <w:tc>
          <w:tcPr>
            <w:tcW w:w="80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r>
        <w:rPr>
          <w:rFonts w:hint="default" w:eastAsia="宋体"/>
          <w:sz w:val="21"/>
          <w:szCs w:val="21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GViYzRjZWE2Y2M1MjZiZDJjNDVkZmQ4ZDk0ZjQifQ=="/>
  </w:docVars>
  <w:rsids>
    <w:rsidRoot w:val="0A1F0FDE"/>
    <w:rsid w:val="0A1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2024-06-21T07:56:00Z</dcterms:created>
  <dc:creator>Administrator</dc:creator>
  <cp:lastModifiedBy>Administrator</cp:lastModifiedBy>
  <dcterms:modified xsi:type="dcterms:W3CDTF">2024-06-21T07:56:52Z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661106E6BB4D4A1BA1B72585324F022B</vt:lpwstr>
  </property>
</Properties>
</file>