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01</w:t>
      </w:r>
      <w:r>
        <w:rPr>
          <w:rFonts w:hint="eastAsia" w:ascii="Times New Roman" w:hAnsi="Times New Roman" w:cs="Times New Roman"/>
          <w:color w:val="auto"/>
          <w:sz w:val="28"/>
          <w:lang w:val="en-US" w:eastAsia="zh-CN"/>
        </w:rPr>
        <w:t>3</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中国石油化工股份有限公司西南油气分公司：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新页1平台零散气回收项目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根据《中华人民共和国环境影响评价法》等法律法规的有关规定，我局原则同意重庆浩力环境工程股份有限公司编制的该项目环境影响报告</w:t>
      </w:r>
      <w:r>
        <w:rPr>
          <w:rFonts w:hint="eastAsia"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eastAsia="zh-CN"/>
        </w:rPr>
        <w:t>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项目在重庆市綦江区南桐镇</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。建设规模：</w:t>
      </w:r>
      <w:r>
        <w:rPr>
          <w:rFonts w:hint="eastAsia" w:ascii="Times New Roman" w:hAnsi="Times New Roman" w:eastAsia="仿宋_GB2312" w:cs="Times New Roman"/>
          <w:color w:val="auto"/>
          <w:sz w:val="32"/>
          <w:szCs w:val="32"/>
          <w:lang w:eastAsia="zh-CN"/>
        </w:rPr>
        <w:t>在原有场地范围内</w:t>
      </w:r>
      <w:r>
        <w:rPr>
          <w:rFonts w:hint="default" w:ascii="Times New Roman" w:hAnsi="Times New Roman" w:eastAsia="仿宋_GB2312" w:cs="Times New Roman"/>
          <w:color w:val="auto"/>
          <w:sz w:val="32"/>
          <w:szCs w:val="32"/>
          <w:lang w:eastAsia="zh-CN"/>
        </w:rPr>
        <w:t>建设脱水脱烃橇1套、CNG压缩充装橇2套及配套管道工程，对新页1-1HF、新页1-2HF、新页1-3HF、新页1-4HF井试采气进行回收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设计回收规模为15×10</w:t>
      </w:r>
      <w:r>
        <w:rPr>
          <w:rFonts w:hint="default" w:ascii="Times New Roman" w:hAnsi="Times New Roman" w:eastAsia="仿宋_GB2312" w:cs="Times New Roman"/>
          <w:color w:val="auto"/>
          <w:sz w:val="32"/>
          <w:szCs w:val="32"/>
          <w:vertAlign w:val="superscript"/>
          <w:lang w:eastAsia="zh-CN"/>
        </w:rPr>
        <w:t>4</w:t>
      </w:r>
      <w:r>
        <w:rPr>
          <w:rFonts w:hint="default" w:ascii="Times New Roman" w:hAnsi="Times New Roman" w:eastAsia="仿宋_GB2312" w:cs="Times New Roman"/>
          <w:color w:val="auto"/>
          <w:sz w:val="32"/>
          <w:szCs w:val="32"/>
          <w:lang w:eastAsia="zh-CN"/>
        </w:rPr>
        <w:t>m</w:t>
      </w:r>
      <w:r>
        <w:rPr>
          <w:rFonts w:hint="default" w:ascii="Times New Roman" w:hAnsi="Times New Roman" w:eastAsia="仿宋_GB2312" w:cs="Times New Roman"/>
          <w:color w:val="auto"/>
          <w:sz w:val="32"/>
          <w:szCs w:val="32"/>
          <w:vertAlign w:val="superscript"/>
          <w:lang w:eastAsia="zh-CN"/>
        </w:rPr>
        <w:t>3</w:t>
      </w:r>
      <w:r>
        <w:rPr>
          <w:rFonts w:hint="default" w:ascii="Times New Roman" w:hAnsi="Times New Roman" w:eastAsia="仿宋_GB2312" w:cs="Times New Roman"/>
          <w:color w:val="auto"/>
          <w:sz w:val="32"/>
          <w:szCs w:val="32"/>
          <w:lang w:eastAsia="zh-CN"/>
        </w:rPr>
        <w:t>/d</w:t>
      </w:r>
      <w:r>
        <w:rPr>
          <w:rFonts w:hint="eastAsia" w:ascii="Times New Roman" w:hAnsi="Times New Roman" w:eastAsia="仿宋_GB2312" w:cs="Times New Roman"/>
          <w:color w:val="auto"/>
          <w:sz w:val="32"/>
          <w:szCs w:val="32"/>
          <w:lang w:eastAsia="zh-CN"/>
        </w:rPr>
        <w:t>（其中216.166万m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lang w:eastAsia="zh-CN"/>
        </w:rPr>
        <w:t>/a自用，5258.834万m</w:t>
      </w:r>
      <w:r>
        <w:rPr>
          <w:rFonts w:hint="eastAsia" w:ascii="Times New Roman" w:hAnsi="Times New Roman" w:eastAsia="仿宋_GB2312" w:cs="Times New Roman"/>
          <w:color w:val="auto"/>
          <w:sz w:val="32"/>
          <w:szCs w:val="32"/>
          <w:vertAlign w:val="superscript"/>
          <w:lang w:eastAsia="zh-CN"/>
        </w:rPr>
        <w:t>3</w:t>
      </w:r>
      <w:r>
        <w:rPr>
          <w:rFonts w:hint="eastAsia" w:ascii="Times New Roman" w:hAnsi="Times New Roman" w:eastAsia="仿宋_GB2312" w:cs="Times New Roman"/>
          <w:color w:val="auto"/>
          <w:sz w:val="32"/>
          <w:szCs w:val="32"/>
          <w:lang w:eastAsia="zh-CN"/>
        </w:rPr>
        <w:t>/a压缩后外售）</w:t>
      </w:r>
      <w:r>
        <w:rPr>
          <w:rFonts w:hint="default" w:ascii="Times New Roman" w:hAnsi="Times New Roman" w:eastAsia="仿宋_GB2312" w:cs="Times New Roman"/>
          <w:color w:val="auto"/>
          <w:sz w:val="32"/>
          <w:szCs w:val="32"/>
          <w:lang w:val="en-US" w:eastAsia="zh-CN"/>
        </w:rPr>
        <w:t>。建设内容：项目主体工程包括回收工程工艺装置</w:t>
      </w:r>
      <w:r>
        <w:rPr>
          <w:rFonts w:hint="eastAsia" w:ascii="Times New Roman" w:hAnsi="Times New Roman" w:eastAsia="仿宋_GB2312" w:cs="Times New Roman"/>
          <w:color w:val="auto"/>
          <w:sz w:val="32"/>
          <w:szCs w:val="32"/>
          <w:lang w:val="en-US" w:eastAsia="zh-CN"/>
        </w:rPr>
        <w:t>区，设置一体化脱水脱烃撬、CNG压缩充装橇等撬装设备，配套建设φ73mm×5.51mm收集管道900m。</w:t>
      </w:r>
      <w:r>
        <w:rPr>
          <w:rFonts w:hint="default" w:ascii="Times New Roman" w:hAnsi="Times New Roman" w:eastAsia="仿宋_GB2312" w:cs="Times New Roman"/>
          <w:color w:val="auto"/>
          <w:sz w:val="32"/>
          <w:szCs w:val="32"/>
          <w:lang w:val="en-US" w:eastAsia="zh-CN"/>
        </w:rPr>
        <w:t>项目配套</w:t>
      </w:r>
      <w:r>
        <w:rPr>
          <w:rFonts w:hint="eastAsia" w:ascii="Times New Roman" w:hAnsi="Times New Roman" w:eastAsia="仿宋_GB2312" w:cs="Times New Roman"/>
          <w:color w:val="auto"/>
          <w:sz w:val="32"/>
          <w:szCs w:val="32"/>
          <w:lang w:val="en-US" w:eastAsia="zh-CN"/>
        </w:rPr>
        <w:t>新建</w:t>
      </w:r>
      <w:r>
        <w:rPr>
          <w:rFonts w:hint="default" w:ascii="Times New Roman" w:hAnsi="Times New Roman" w:eastAsia="仿宋_GB2312" w:cs="Times New Roman"/>
          <w:color w:val="auto"/>
          <w:sz w:val="32"/>
          <w:szCs w:val="32"/>
          <w:lang w:val="en-US" w:eastAsia="zh-CN"/>
        </w:rPr>
        <w:t>数采撬</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充装系统等辅助工程</w:t>
      </w:r>
      <w:r>
        <w:rPr>
          <w:rFonts w:hint="eastAsia" w:ascii="Times New Roman" w:hAnsi="Times New Roman" w:eastAsia="仿宋_GB2312" w:cs="Times New Roman"/>
          <w:color w:val="auto"/>
          <w:sz w:val="32"/>
          <w:szCs w:val="32"/>
          <w:lang w:val="en-US" w:eastAsia="zh-CN"/>
        </w:rPr>
        <w:t>，放空系统、值班休息区</w:t>
      </w:r>
      <w:r>
        <w:rPr>
          <w:rFonts w:hint="default" w:ascii="Times New Roman" w:hAnsi="Times New Roman" w:eastAsia="仿宋_GB2312" w:cs="Times New Roman"/>
          <w:color w:val="auto"/>
          <w:sz w:val="32"/>
          <w:szCs w:val="32"/>
          <w:lang w:val="en-US" w:eastAsia="zh-CN"/>
        </w:rPr>
        <w:t>等辅助工程</w:t>
      </w:r>
      <w:r>
        <w:rPr>
          <w:rFonts w:hint="eastAsia" w:ascii="Times New Roman" w:hAnsi="Times New Roman" w:eastAsia="仿宋_GB2312" w:cs="Times New Roman"/>
          <w:color w:val="auto"/>
          <w:sz w:val="32"/>
          <w:szCs w:val="32"/>
          <w:lang w:val="en-US" w:eastAsia="zh-CN"/>
        </w:rPr>
        <w:t>依托原有设施（设备）；</w:t>
      </w:r>
      <w:r>
        <w:rPr>
          <w:rFonts w:hint="default" w:ascii="Times New Roman" w:hAnsi="Times New Roman" w:eastAsia="仿宋_GB2312" w:cs="Times New Roman"/>
          <w:color w:val="auto"/>
          <w:sz w:val="32"/>
          <w:szCs w:val="32"/>
          <w:lang w:val="en-US" w:eastAsia="zh-CN"/>
        </w:rPr>
        <w:t>配套</w:t>
      </w:r>
      <w:r>
        <w:rPr>
          <w:rFonts w:hint="eastAsia" w:ascii="Times New Roman" w:hAnsi="Times New Roman" w:eastAsia="仿宋_GB2312" w:cs="Times New Roman"/>
          <w:color w:val="auto"/>
          <w:sz w:val="32"/>
          <w:szCs w:val="32"/>
          <w:lang w:val="en-US" w:eastAsia="zh-CN"/>
        </w:rPr>
        <w:t>新建CNG管束车等储运工程，进场道路等储运工程依托原有设施（设备）；配套新建供配电、燃料气等</w:t>
      </w:r>
      <w:r>
        <w:rPr>
          <w:rFonts w:hint="default" w:ascii="Times New Roman" w:hAnsi="Times New Roman" w:eastAsia="仿宋_GB2312" w:cs="Times New Roman"/>
          <w:color w:val="auto"/>
          <w:sz w:val="32"/>
          <w:szCs w:val="32"/>
          <w:lang w:val="en-US" w:eastAsia="zh-CN"/>
        </w:rPr>
        <w:t>公用工程</w:t>
      </w:r>
      <w:r>
        <w:rPr>
          <w:rFonts w:hint="eastAsia" w:ascii="Times New Roman" w:hAnsi="Times New Roman" w:eastAsia="仿宋_GB2312" w:cs="Times New Roman"/>
          <w:color w:val="auto"/>
          <w:sz w:val="32"/>
          <w:szCs w:val="32"/>
          <w:lang w:val="en-US" w:eastAsia="zh-CN"/>
        </w:rPr>
        <w:t>，供水、排水、消防等</w:t>
      </w:r>
      <w:r>
        <w:rPr>
          <w:rFonts w:hint="default" w:ascii="Times New Roman" w:hAnsi="Times New Roman" w:eastAsia="仿宋_GB2312" w:cs="Times New Roman"/>
          <w:color w:val="auto"/>
          <w:sz w:val="32"/>
          <w:szCs w:val="32"/>
          <w:lang w:val="en-US" w:eastAsia="zh-CN"/>
        </w:rPr>
        <w:t>公用工程</w:t>
      </w:r>
      <w:r>
        <w:rPr>
          <w:rFonts w:hint="eastAsia" w:ascii="Times New Roman" w:hAnsi="Times New Roman" w:eastAsia="仿宋_GB2312" w:cs="Times New Roman"/>
          <w:color w:val="auto"/>
          <w:sz w:val="32"/>
          <w:szCs w:val="32"/>
          <w:lang w:val="en-US" w:eastAsia="zh-CN"/>
        </w:rPr>
        <w:t>依托原有设施（设备）</w:t>
      </w:r>
      <w:r>
        <w:rPr>
          <w:rFonts w:hint="default" w:ascii="Times New Roman" w:hAnsi="Times New Roman" w:eastAsia="仿宋_GB2312" w:cs="Times New Roman"/>
          <w:color w:val="auto"/>
          <w:sz w:val="32"/>
          <w:szCs w:val="32"/>
          <w:lang w:val="en-US" w:eastAsia="zh-CN"/>
        </w:rPr>
        <w:t>；同步</w:t>
      </w:r>
      <w:r>
        <w:rPr>
          <w:rFonts w:hint="eastAsia" w:ascii="Times New Roman" w:hAnsi="Times New Roman" w:eastAsia="仿宋_GB2312" w:cs="Times New Roman"/>
          <w:color w:val="auto"/>
          <w:sz w:val="32"/>
          <w:szCs w:val="32"/>
          <w:lang w:val="en-US" w:eastAsia="zh-CN"/>
        </w:rPr>
        <w:t>新建</w:t>
      </w:r>
      <w:r>
        <w:rPr>
          <w:rFonts w:hint="default" w:ascii="Times New Roman" w:hAnsi="Times New Roman" w:eastAsia="仿宋_GB2312" w:cs="Times New Roman"/>
          <w:color w:val="auto"/>
          <w:sz w:val="32"/>
          <w:szCs w:val="32"/>
          <w:lang w:val="en-US" w:eastAsia="zh-CN"/>
        </w:rPr>
        <w:t>噪声防治等环保工程</w:t>
      </w:r>
      <w:r>
        <w:rPr>
          <w:rFonts w:hint="eastAsia" w:ascii="Times New Roman" w:hAnsi="Times New Roman" w:eastAsia="仿宋_GB2312" w:cs="Times New Roman"/>
          <w:color w:val="auto"/>
          <w:sz w:val="32"/>
          <w:szCs w:val="32"/>
          <w:lang w:val="en-US" w:eastAsia="zh-CN"/>
        </w:rPr>
        <w:t>，废水处理、废气治理、固废收集</w:t>
      </w:r>
      <w:r>
        <w:rPr>
          <w:rFonts w:hint="default" w:ascii="Times New Roman" w:hAnsi="Times New Roman" w:eastAsia="仿宋_GB2312" w:cs="Times New Roman"/>
          <w:color w:val="auto"/>
          <w:sz w:val="32"/>
          <w:szCs w:val="32"/>
          <w:lang w:val="en-US" w:eastAsia="zh-CN"/>
        </w:rPr>
        <w:t>等环保工程</w:t>
      </w:r>
      <w:r>
        <w:rPr>
          <w:rFonts w:hint="eastAsia" w:ascii="Times New Roman" w:hAnsi="Times New Roman" w:eastAsia="仿宋_GB2312" w:cs="Times New Roman"/>
          <w:color w:val="auto"/>
          <w:sz w:val="32"/>
          <w:szCs w:val="32"/>
          <w:lang w:val="en-US" w:eastAsia="zh-CN"/>
        </w:rPr>
        <w:t>依托原有设施（设备）。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项目总投资</w:t>
      </w:r>
      <w:r>
        <w:rPr>
          <w:rFonts w:hint="default" w:ascii="Times New Roman" w:hAnsi="Times New Roman" w:eastAsia="仿宋_GB2312" w:cs="Times New Roman"/>
          <w:color w:val="auto"/>
          <w:sz w:val="32"/>
          <w:szCs w:val="32"/>
          <w:lang w:val="en-US" w:eastAsia="zh-CN"/>
        </w:rPr>
        <w:t>3700万元，其中环保投资26万元，</w:t>
      </w:r>
      <w:r>
        <w:rPr>
          <w:rFonts w:hint="eastAsia" w:ascii="Times New Roman" w:hAnsi="Times New Roman" w:eastAsia="仿宋_GB2312" w:cs="Times New Roman"/>
          <w:color w:val="auto"/>
          <w:sz w:val="32"/>
          <w:szCs w:val="32"/>
          <w:lang w:val="en-US" w:eastAsia="zh-CN"/>
        </w:rPr>
        <w:t>运行</w:t>
      </w:r>
      <w:r>
        <w:rPr>
          <w:rFonts w:hint="default" w:ascii="Times New Roman" w:hAnsi="Times New Roman" w:eastAsia="仿宋_GB2312" w:cs="Times New Roman"/>
          <w:color w:val="auto"/>
          <w:sz w:val="32"/>
          <w:szCs w:val="32"/>
          <w:lang w:val="en-US" w:eastAsia="zh-CN"/>
        </w:rPr>
        <w:t>期限为1年。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w:t>
      </w:r>
      <w:r>
        <w:rPr>
          <w:rFonts w:hint="eastAsia"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eastAsia="zh-CN"/>
        </w:rPr>
        <w:t>提出的污染防治和生态保护措施，防止环境污染、生态破坏、风险事故、环境危害等不良后果，并重点做好以下工作：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加强生态保护治理。严格控制施工作业带宽度，减少土壤扰动，减少裸地和土方暴露面积；施工中严格管理，</w:t>
      </w:r>
      <w:r>
        <w:rPr>
          <w:rFonts w:hint="eastAsia"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rPr>
        <w:t>人员、车辆活动区域，减少占地和植被的破坏；合理安排施工时间，尽量避开当地雨季和汛期施工；施工结束后，对废防腐材料等施工废料进行清理，防止影响土壤环境</w:t>
      </w: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rPr>
        <w:t>做好临时占地恢复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恢复</w:t>
      </w:r>
      <w:r>
        <w:rPr>
          <w:rFonts w:hint="default" w:ascii="Times New Roman" w:hAnsi="Times New Roman" w:eastAsia="仿宋_GB2312" w:cs="Times New Roman"/>
          <w:sz w:val="32"/>
          <w:szCs w:val="32"/>
          <w:lang w:eastAsia="zh-CN"/>
        </w:rPr>
        <w:t>临时占地原有功能。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r>
        <w:rPr>
          <w:rFonts w:hint="default" w:ascii="Times New Roman" w:hAnsi="Times New Roman" w:eastAsia="仿宋_GB2312" w:cs="Times New Roman"/>
          <w:sz w:val="32"/>
          <w:szCs w:val="32"/>
          <w:lang w:eastAsia="zh-CN"/>
        </w:rPr>
        <w:t>施工期：</w:t>
      </w:r>
      <w:r>
        <w:rPr>
          <w:rFonts w:hint="default" w:ascii="Times New Roman" w:hAnsi="Times New Roman" w:eastAsia="仿宋_GB2312" w:cs="Times New Roman"/>
          <w:sz w:val="32"/>
          <w:szCs w:val="32"/>
        </w:rPr>
        <w:t>加强施工车辆、机械维护，加强施工现场管理，防止油料跑、冒、漏；施工废水、试压废水经沉淀处理后回用于场地、道路抑尘，不外排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施工人员生活污水依托周边现有设施处理</w:t>
      </w:r>
      <w:r>
        <w:rPr>
          <w:rFonts w:hint="eastAsia" w:ascii="Times New Roman" w:hAnsi="Times New Roman" w:eastAsia="仿宋_GB2312" w:cs="Times New Roman"/>
          <w:sz w:val="32"/>
          <w:szCs w:val="32"/>
          <w:lang w:eastAsia="zh-CN"/>
        </w:rPr>
        <w:t>；施工机具所产生的废油及其他废物，严禁倾倒或抛入水体。</w:t>
      </w:r>
      <w:r>
        <w:rPr>
          <w:rFonts w:hint="default" w:ascii="Times New Roman" w:hAnsi="Times New Roman" w:eastAsia="仿宋_GB2312" w:cs="Times New Roman"/>
          <w:sz w:val="32"/>
          <w:szCs w:val="32"/>
          <w:lang w:eastAsia="zh-CN"/>
        </w:rPr>
        <w:t>营运期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采出水、检修废水</w:t>
      </w:r>
      <w:r>
        <w:rPr>
          <w:rFonts w:hint="eastAsia" w:ascii="Times New Roman" w:hAnsi="Times New Roman" w:eastAsia="仿宋_GB2312" w:cs="Times New Roman"/>
          <w:sz w:val="32"/>
          <w:szCs w:val="32"/>
          <w:lang w:eastAsia="zh-CN"/>
        </w:rPr>
        <w:t>依托</w:t>
      </w:r>
      <w:r>
        <w:rPr>
          <w:rFonts w:hint="default" w:ascii="Times New Roman" w:hAnsi="Times New Roman" w:eastAsia="仿宋_GB2312" w:cs="Times New Roman"/>
          <w:sz w:val="32"/>
          <w:szCs w:val="32"/>
          <w:lang w:eastAsia="zh-CN"/>
        </w:rPr>
        <w:t>现有污水池暂存，</w:t>
      </w:r>
      <w:r>
        <w:rPr>
          <w:rFonts w:hint="eastAsia"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lang w:eastAsia="zh-CN"/>
        </w:rPr>
        <w:t>用罐车转运至重庆宁态环保科技有限公司綦江区污水站</w:t>
      </w:r>
      <w:r>
        <w:rPr>
          <w:rFonts w:hint="eastAsia" w:ascii="Times New Roman" w:hAnsi="Times New Roman" w:eastAsia="仿宋_GB2312" w:cs="Times New Roman"/>
          <w:sz w:val="32"/>
          <w:szCs w:val="32"/>
          <w:lang w:eastAsia="zh-CN"/>
        </w:rPr>
        <w:t>等有相关处置资质的单位</w:t>
      </w:r>
      <w:r>
        <w:rPr>
          <w:rFonts w:hint="default" w:ascii="Times New Roman" w:hAnsi="Times New Roman" w:eastAsia="仿宋_GB2312" w:cs="Times New Roman"/>
          <w:sz w:val="32"/>
          <w:szCs w:val="32"/>
          <w:lang w:eastAsia="zh-CN"/>
        </w:rPr>
        <w:t>处理</w:t>
      </w:r>
      <w:r>
        <w:rPr>
          <w:rFonts w:hint="eastAsia" w:ascii="Times New Roman" w:hAnsi="Times New Roman" w:eastAsia="仿宋_GB2312" w:cs="Times New Roman"/>
          <w:sz w:val="32"/>
          <w:szCs w:val="32"/>
          <w:lang w:eastAsia="zh-CN"/>
        </w:rPr>
        <w:t>；做好废水的台账记录和转移联单制度，妥善处置废水。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强化废气处理措施。施工期：</w:t>
      </w:r>
      <w:r>
        <w:rPr>
          <w:rFonts w:hint="default" w:ascii="Times New Roman" w:hAnsi="Times New Roman" w:eastAsia="仿宋_GB2312" w:cs="Times New Roman"/>
          <w:sz w:val="32"/>
          <w:szCs w:val="32"/>
          <w:lang w:eastAsia="zh-CN"/>
        </w:rPr>
        <w:t>采取洒水降尘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及时清除建渣和垃圾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清扫施工场地等措施</w:t>
      </w:r>
      <w:r>
        <w:rPr>
          <w:rFonts w:hint="eastAsia" w:ascii="Times New Roman" w:hAnsi="Times New Roman" w:eastAsia="仿宋_GB2312" w:cs="Times New Roman"/>
          <w:sz w:val="32"/>
          <w:szCs w:val="32"/>
          <w:lang w:eastAsia="zh-CN"/>
        </w:rPr>
        <w:t>减少起尘量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加强施工机械、车辆维护保养，减少废气排放；施工前设置硬质密闭围挡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高温、大风天气时加强施工区和车辆行驶的路面洒水抑尘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营运期：低氮冷凝热水器燃烧</w:t>
      </w:r>
      <w:r>
        <w:rPr>
          <w:rFonts w:hint="eastAsia" w:ascii="Times New Roman" w:hAnsi="Times New Roman" w:eastAsia="仿宋_GB2312" w:cs="Times New Roman"/>
          <w:sz w:val="32"/>
          <w:szCs w:val="32"/>
          <w:lang w:eastAsia="zh-CN"/>
        </w:rPr>
        <w:t>废气</w:t>
      </w:r>
      <w:r>
        <w:rPr>
          <w:rFonts w:hint="default" w:ascii="Times New Roman" w:hAnsi="Times New Roman" w:eastAsia="仿宋_GB2312" w:cs="Times New Roman"/>
          <w:sz w:val="32"/>
          <w:szCs w:val="32"/>
          <w:lang w:eastAsia="zh-CN"/>
        </w:rPr>
        <w:t>经8m高排气筒排放</w:t>
      </w:r>
      <w:r>
        <w:rPr>
          <w:rFonts w:hint="eastAsia" w:ascii="Times New Roman" w:hAnsi="Times New Roman" w:eastAsia="仿宋_GB2312" w:cs="Times New Roman"/>
          <w:sz w:val="32"/>
          <w:szCs w:val="32"/>
          <w:lang w:eastAsia="zh-CN"/>
        </w:rPr>
        <w:t>，废气中的氮氧化物、颗粒物排放标准执行《锅炉大气污染物排放标准》（DB50/658-2016）重庆市地方标准第1号修改单限值；燃气发电机废气由设备自带的2m排气筒排放；</w:t>
      </w:r>
      <w:r>
        <w:rPr>
          <w:rFonts w:hint="default" w:ascii="Times New Roman" w:hAnsi="Times New Roman" w:eastAsia="仿宋_GB2312" w:cs="Times New Roman"/>
          <w:sz w:val="32"/>
          <w:szCs w:val="32"/>
        </w:rPr>
        <w:t>加强管理，降低事故发生及管道检修频次，减少因事故及管道检修作业产生的废气排放；</w:t>
      </w:r>
      <w:r>
        <w:rPr>
          <w:rFonts w:hint="eastAsia" w:ascii="Times New Roman" w:hAnsi="Times New Roman" w:eastAsia="仿宋_GB2312" w:cs="Times New Roman"/>
          <w:sz w:val="32"/>
          <w:szCs w:val="32"/>
          <w:lang w:eastAsia="zh-CN"/>
        </w:rPr>
        <w:t>选取符合</w:t>
      </w:r>
      <w:r>
        <w:rPr>
          <w:rFonts w:hint="default" w:ascii="Times New Roman" w:hAnsi="Times New Roman" w:eastAsia="仿宋_GB2312" w:cs="Times New Roman"/>
          <w:sz w:val="32"/>
          <w:szCs w:val="32"/>
        </w:rPr>
        <w:t>国家现行设计标准</w:t>
      </w:r>
      <w:r>
        <w:rPr>
          <w:rFonts w:hint="eastAsia" w:ascii="Times New Roman" w:hAnsi="Times New Roman" w:eastAsia="仿宋_GB2312" w:cs="Times New Roman"/>
          <w:sz w:val="32"/>
          <w:szCs w:val="32"/>
          <w:lang w:eastAsia="zh-CN"/>
        </w:rPr>
        <w:t>的材料</w:t>
      </w:r>
      <w:r>
        <w:rPr>
          <w:rFonts w:hint="default" w:ascii="Times New Roman" w:hAnsi="Times New Roman" w:eastAsia="仿宋_GB2312" w:cs="Times New Roman"/>
          <w:sz w:val="32"/>
          <w:szCs w:val="32"/>
        </w:rPr>
        <w:t>，管道系统采用密闭输送流程，选用密封性能好的设备、仪表，以减少天然气泄漏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营运期站场无组织逸散非甲烷总烃</w:t>
      </w:r>
      <w:r>
        <w:rPr>
          <w:rFonts w:hint="eastAsia" w:ascii="Times New Roman" w:hAnsi="Times New Roman" w:eastAsia="仿宋_GB2312" w:cs="Times New Roman"/>
          <w:sz w:val="32"/>
          <w:szCs w:val="32"/>
          <w:lang w:eastAsia="zh-CN"/>
        </w:rPr>
        <w:t>、颗粒物、氮氧化物排放标准执行《大气污染物综合排放标准》（DB50/418-2016）无组织排放限值。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强化噪声污染防治。施工期：选用低噪声、低振动、能耗小的先进施工设备；加强施工设备保养维护；高噪声设备加装临时隔声罩。施工场界噪声排放标准执行《建筑施工场界环境噪声排放标准》（GB12523-2011）。</w:t>
      </w:r>
      <w:r>
        <w:rPr>
          <w:rFonts w:hint="default" w:ascii="Times New Roman" w:hAnsi="Times New Roman" w:eastAsia="仿宋_GB2312" w:cs="Times New Roman"/>
          <w:sz w:val="32"/>
          <w:szCs w:val="32"/>
          <w:lang w:eastAsia="zh-CN"/>
        </w:rPr>
        <w:t>营运期</w:t>
      </w:r>
      <w:r>
        <w:rPr>
          <w:rFonts w:hint="eastAsia" w:ascii="Times New Roman" w:hAnsi="Times New Roman" w:eastAsia="仿宋_GB2312" w:cs="Times New Roman"/>
          <w:sz w:val="32"/>
          <w:szCs w:val="32"/>
          <w:lang w:eastAsia="zh-CN"/>
        </w:rPr>
        <w:t>：合理布局，选用低噪声设备；天然气压缩机、燃气发电机等高噪声设备分别设置在撬装隔声降噪箱体内，空压机设置减震基础</w:t>
      </w:r>
      <w:r>
        <w:rPr>
          <w:rFonts w:hint="default" w:ascii="Times New Roman" w:hAnsi="Times New Roman" w:eastAsia="仿宋_GB2312" w:cs="Times New Roman"/>
          <w:sz w:val="32"/>
          <w:szCs w:val="32"/>
          <w:lang w:eastAsia="zh-CN"/>
        </w:rPr>
        <w:t>。营运期站场厂界</w:t>
      </w:r>
      <w:r>
        <w:rPr>
          <w:rFonts w:hint="eastAsia" w:ascii="Times New Roman" w:hAnsi="Times New Roman" w:eastAsia="仿宋_GB2312" w:cs="Times New Roman"/>
          <w:sz w:val="32"/>
          <w:szCs w:val="32"/>
          <w:lang w:eastAsia="zh-CN"/>
        </w:rPr>
        <w:t>环境</w:t>
      </w:r>
      <w:r>
        <w:rPr>
          <w:rFonts w:hint="default" w:ascii="Times New Roman" w:hAnsi="Times New Roman" w:eastAsia="仿宋_GB2312" w:cs="Times New Roman"/>
          <w:sz w:val="32"/>
          <w:szCs w:val="32"/>
          <w:lang w:eastAsia="zh-CN"/>
        </w:rPr>
        <w:t>噪声</w:t>
      </w:r>
      <w:r>
        <w:rPr>
          <w:rFonts w:hint="eastAsia" w:ascii="Times New Roman" w:hAnsi="Times New Roman" w:eastAsia="仿宋_GB2312" w:cs="Times New Roman"/>
          <w:sz w:val="32"/>
          <w:szCs w:val="32"/>
          <w:lang w:eastAsia="zh-CN"/>
        </w:rPr>
        <w:t>排放标准执行</w:t>
      </w:r>
      <w:r>
        <w:rPr>
          <w:rFonts w:hint="default" w:ascii="Times New Roman" w:hAnsi="Times New Roman" w:eastAsia="仿宋_GB2312" w:cs="Times New Roman"/>
          <w:sz w:val="32"/>
          <w:szCs w:val="32"/>
          <w:lang w:eastAsia="zh-CN"/>
        </w:rPr>
        <w:t>《工业企业厂界噪声标准》2类</w:t>
      </w:r>
      <w:r>
        <w:rPr>
          <w:rFonts w:hint="eastAsia" w:ascii="Times New Roman" w:hAnsi="Times New Roman" w:eastAsia="仿宋_GB2312" w:cs="Times New Roman"/>
          <w:sz w:val="32"/>
          <w:szCs w:val="32"/>
          <w:lang w:eastAsia="zh-CN"/>
        </w:rPr>
        <w:t>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r>
        <w:rPr>
          <w:rFonts w:hint="eastAsia" w:ascii="Times New Roman" w:hAnsi="Times New Roman" w:eastAsia="仿宋_GB2312" w:cs="Times New Roman"/>
          <w:sz w:val="32"/>
          <w:szCs w:val="32"/>
          <w:lang w:eastAsia="zh-CN"/>
        </w:rPr>
        <w:t>施工期：</w:t>
      </w:r>
      <w:r>
        <w:rPr>
          <w:rFonts w:hint="default" w:ascii="Times New Roman" w:hAnsi="Times New Roman" w:eastAsia="仿宋_GB2312" w:cs="Times New Roman"/>
          <w:sz w:val="32"/>
          <w:szCs w:val="32"/>
        </w:rPr>
        <w:t>施工人员生活垃圾管理，生活垃圾集中收集后，交环卫部门处理；</w:t>
      </w:r>
      <w:r>
        <w:rPr>
          <w:rFonts w:hint="default" w:ascii="Times New Roman" w:hAnsi="Times New Roman" w:eastAsia="仿宋_GB2312" w:cs="Times New Roman"/>
          <w:sz w:val="32"/>
          <w:szCs w:val="32"/>
          <w:lang w:eastAsia="zh-CN"/>
        </w:rPr>
        <w:t>及时清理施工废料，可利用</w:t>
      </w:r>
      <w:r>
        <w:rPr>
          <w:rFonts w:hint="default" w:ascii="Times New Roman" w:hAnsi="Times New Roman" w:eastAsia="仿宋_GB2312" w:cs="Times New Roman"/>
          <w:sz w:val="32"/>
          <w:szCs w:val="32"/>
        </w:rPr>
        <w:t>部分回收利用，不能</w:t>
      </w:r>
      <w:r>
        <w:rPr>
          <w:rFonts w:hint="default" w:ascii="Times New Roman" w:hAnsi="Times New Roman" w:eastAsia="仿宋_GB2312" w:cs="Times New Roman"/>
          <w:sz w:val="32"/>
          <w:szCs w:val="32"/>
          <w:lang w:eastAsia="zh-CN"/>
        </w:rPr>
        <w:t>利用部分</w:t>
      </w:r>
      <w:r>
        <w:rPr>
          <w:rFonts w:hint="default" w:ascii="Times New Roman" w:hAnsi="Times New Roman" w:eastAsia="仿宋_GB2312" w:cs="Times New Roman"/>
          <w:sz w:val="32"/>
          <w:szCs w:val="32"/>
        </w:rPr>
        <w:t>集中收集后</w:t>
      </w:r>
      <w:r>
        <w:rPr>
          <w:rFonts w:hint="eastAsia" w:ascii="Times New Roman" w:hAnsi="Times New Roman" w:eastAsia="仿宋_GB2312" w:cs="Times New Roman"/>
          <w:sz w:val="32"/>
          <w:szCs w:val="32"/>
          <w:lang w:eastAsia="zh-CN"/>
        </w:rPr>
        <w:t>交由有相应处置资质的单位处理；做好挖填平衡，多余的弃土弃方送建筑垃圾消纳场处置。营运期：设备维护保养过程中产生的废油（桶）、废含油抹布、手套由有资质单位统一收集转运处置，不在站场暂存；废分子筛由厂家回收处理，不在站内暂存；砂砾集中收集后交由区域集气总站进行处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地下水污染防治。控制地下水污染源头，减少污染物的产生量和排放量；对工艺、管道、设备及处理构筑物采取相应措施，防止污染物跑、冒、滴、漏。分区防控地下水污染，各功能区应有明确的界线和标识，项目</w:t>
      </w:r>
      <w:r>
        <w:rPr>
          <w:rFonts w:hint="eastAsia"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防渗区包括（等效黏土防渗层Mb≥</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m，K≤1×10</w:t>
      </w:r>
      <w:r>
        <w:rPr>
          <w:rFonts w:hint="default" w:ascii="Times New Roman" w:hAnsi="Times New Roman" w:eastAsia="仿宋_GB2312" w:cs="Times New Roman"/>
          <w:sz w:val="32"/>
          <w:szCs w:val="32"/>
          <w:vertAlign w:val="superscript"/>
        </w:rPr>
        <w:t>-7</w:t>
      </w:r>
      <w:r>
        <w:rPr>
          <w:rFonts w:hint="default" w:ascii="Times New Roman" w:hAnsi="Times New Roman" w:eastAsia="仿宋_GB2312" w:cs="Times New Roman"/>
          <w:sz w:val="32"/>
          <w:szCs w:val="32"/>
        </w:rPr>
        <w:t>cm/s）包括</w:t>
      </w:r>
      <w:r>
        <w:rPr>
          <w:rFonts w:hint="eastAsia" w:ascii="Times New Roman" w:hAnsi="Times New Roman" w:eastAsia="仿宋_GB2312" w:cs="Times New Roman"/>
          <w:sz w:val="32"/>
          <w:szCs w:val="32"/>
          <w:lang w:eastAsia="zh-CN"/>
        </w:rPr>
        <w:t>各撬装区域、燃气发电机组区域</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防渗区（等效黏土防渗层Mb≥</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m，K≤1×10</w:t>
      </w:r>
      <w:r>
        <w:rPr>
          <w:rFonts w:hint="default" w:ascii="Times New Roman" w:hAnsi="Times New Roman" w:eastAsia="仿宋_GB2312" w:cs="Times New Roman"/>
          <w:sz w:val="32"/>
          <w:szCs w:val="32"/>
          <w:vertAlign w:val="superscript"/>
        </w:rPr>
        <w:t>-7</w:t>
      </w:r>
      <w:r>
        <w:rPr>
          <w:rFonts w:hint="default" w:ascii="Times New Roman" w:hAnsi="Times New Roman" w:eastAsia="仿宋_GB2312" w:cs="Times New Roman"/>
          <w:sz w:val="32"/>
          <w:szCs w:val="32"/>
        </w:rPr>
        <w:t>cm/s）包括</w:t>
      </w:r>
      <w:r>
        <w:rPr>
          <w:rFonts w:hint="eastAsia" w:ascii="Times New Roman" w:hAnsi="Times New Roman" w:eastAsia="仿宋_GB2312" w:cs="Times New Roman"/>
          <w:sz w:val="32"/>
          <w:szCs w:val="32"/>
          <w:lang w:eastAsia="zh-CN"/>
        </w:rPr>
        <w:t>站场</w:t>
      </w:r>
      <w:r>
        <w:rPr>
          <w:rFonts w:hint="default" w:ascii="Times New Roman" w:hAnsi="Times New Roman" w:eastAsia="仿宋_GB2312" w:cs="Times New Roman"/>
          <w:sz w:val="32"/>
          <w:szCs w:val="32"/>
        </w:rPr>
        <w:t>其他区域等。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做好环境风险防范。使用符合规范的管道、阀门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站场设置自动控制系统；设置可燃气体监测报警器等监控设备；废水、固废转运过程做好转运台账，严格实施交接清单制度；合理规划</w:t>
      </w:r>
      <w:r>
        <w:rPr>
          <w:rFonts w:hint="eastAsia" w:ascii="Times New Roman" w:hAnsi="Times New Roman" w:eastAsia="仿宋_GB2312" w:cs="Times New Roman"/>
          <w:sz w:val="32"/>
          <w:szCs w:val="32"/>
          <w:lang w:eastAsia="zh-CN"/>
        </w:rPr>
        <w:t>废水、固废</w:t>
      </w:r>
      <w:r>
        <w:rPr>
          <w:rFonts w:hint="default" w:ascii="Times New Roman" w:hAnsi="Times New Roman" w:eastAsia="仿宋_GB2312" w:cs="Times New Roman"/>
          <w:sz w:val="32"/>
          <w:szCs w:val="32"/>
        </w:rPr>
        <w:t>转运路线</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拟建项目为勘探井配套工程，属于临时工程，预计回收期为1年，项目试采结束后若不进一步开发，则需拆除站场内设施设备，</w:t>
      </w:r>
      <w:r>
        <w:rPr>
          <w:rFonts w:hint="eastAsia" w:ascii="Times New Roman" w:hAnsi="Times New Roman" w:eastAsia="仿宋_GB2312" w:cs="Times New Roman"/>
          <w:color w:val="auto"/>
          <w:sz w:val="32"/>
          <w:szCs w:val="32"/>
          <w:lang w:eastAsia="zh-CN"/>
        </w:rPr>
        <w:t>恢复土地原有性质</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2025年8月1</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38BB"/>
    <w:rsid w:val="010C3BEF"/>
    <w:rsid w:val="02094A42"/>
    <w:rsid w:val="05E355AA"/>
    <w:rsid w:val="06F537E7"/>
    <w:rsid w:val="071E7356"/>
    <w:rsid w:val="073C1416"/>
    <w:rsid w:val="08F024B8"/>
    <w:rsid w:val="09306D58"/>
    <w:rsid w:val="0CB657C6"/>
    <w:rsid w:val="0CF62067"/>
    <w:rsid w:val="0D0A78C0"/>
    <w:rsid w:val="0D352B8F"/>
    <w:rsid w:val="0D5A25F6"/>
    <w:rsid w:val="0E230C39"/>
    <w:rsid w:val="0F06397E"/>
    <w:rsid w:val="0FAE6C29"/>
    <w:rsid w:val="0FDF126D"/>
    <w:rsid w:val="10792223"/>
    <w:rsid w:val="13561AB1"/>
    <w:rsid w:val="13E0137B"/>
    <w:rsid w:val="14A96F02"/>
    <w:rsid w:val="14BE6CA8"/>
    <w:rsid w:val="151D38BB"/>
    <w:rsid w:val="15B17473"/>
    <w:rsid w:val="163F05DA"/>
    <w:rsid w:val="17854713"/>
    <w:rsid w:val="19A52E4A"/>
    <w:rsid w:val="19D52DEE"/>
    <w:rsid w:val="1B8B6070"/>
    <w:rsid w:val="1BE063BC"/>
    <w:rsid w:val="1CF13B2B"/>
    <w:rsid w:val="1CFD4D4B"/>
    <w:rsid w:val="1E982F7E"/>
    <w:rsid w:val="1F890B18"/>
    <w:rsid w:val="20CE2C87"/>
    <w:rsid w:val="26025181"/>
    <w:rsid w:val="26591245"/>
    <w:rsid w:val="28724840"/>
    <w:rsid w:val="28A00065"/>
    <w:rsid w:val="29EC0622"/>
    <w:rsid w:val="2A0D0CC4"/>
    <w:rsid w:val="2A77613D"/>
    <w:rsid w:val="2B013C59"/>
    <w:rsid w:val="2E1B14D5"/>
    <w:rsid w:val="2F794705"/>
    <w:rsid w:val="2FF975F4"/>
    <w:rsid w:val="3159659D"/>
    <w:rsid w:val="31833619"/>
    <w:rsid w:val="34825E0A"/>
    <w:rsid w:val="36714C37"/>
    <w:rsid w:val="37CA47A2"/>
    <w:rsid w:val="382611A3"/>
    <w:rsid w:val="38521F98"/>
    <w:rsid w:val="399B34CA"/>
    <w:rsid w:val="3ACC6031"/>
    <w:rsid w:val="3D0870C9"/>
    <w:rsid w:val="3E8E35FE"/>
    <w:rsid w:val="42116A20"/>
    <w:rsid w:val="431E13F4"/>
    <w:rsid w:val="43923B90"/>
    <w:rsid w:val="47EB12E3"/>
    <w:rsid w:val="481728B6"/>
    <w:rsid w:val="48A64365"/>
    <w:rsid w:val="49830203"/>
    <w:rsid w:val="4CDB2104"/>
    <w:rsid w:val="4D493511"/>
    <w:rsid w:val="4E056C19"/>
    <w:rsid w:val="4F363F69"/>
    <w:rsid w:val="4F7F146C"/>
    <w:rsid w:val="50493828"/>
    <w:rsid w:val="5157768E"/>
    <w:rsid w:val="52131A67"/>
    <w:rsid w:val="521E4DDB"/>
    <w:rsid w:val="5527238A"/>
    <w:rsid w:val="561F5757"/>
    <w:rsid w:val="56A63783"/>
    <w:rsid w:val="581666E6"/>
    <w:rsid w:val="5C3979DB"/>
    <w:rsid w:val="5D8B1942"/>
    <w:rsid w:val="5F1A4D0E"/>
    <w:rsid w:val="60017C7C"/>
    <w:rsid w:val="60D633A5"/>
    <w:rsid w:val="619C4100"/>
    <w:rsid w:val="65D04378"/>
    <w:rsid w:val="66860EDB"/>
    <w:rsid w:val="68490412"/>
    <w:rsid w:val="68E819D9"/>
    <w:rsid w:val="697E40EB"/>
    <w:rsid w:val="6D4713C4"/>
    <w:rsid w:val="6E9C74ED"/>
    <w:rsid w:val="71722787"/>
    <w:rsid w:val="73191FE0"/>
    <w:rsid w:val="733F0D8F"/>
    <w:rsid w:val="737A3B75"/>
    <w:rsid w:val="74147B26"/>
    <w:rsid w:val="74F141CA"/>
    <w:rsid w:val="75720FA8"/>
    <w:rsid w:val="77202EE9"/>
    <w:rsid w:val="787C5A3A"/>
    <w:rsid w:val="79D63D7C"/>
    <w:rsid w:val="79F3AA08"/>
    <w:rsid w:val="7ABE4C8F"/>
    <w:rsid w:val="7B931C78"/>
    <w:rsid w:val="7D935F5F"/>
    <w:rsid w:val="7DF863A2"/>
    <w:rsid w:val="7E4E00D8"/>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2449</Words>
  <Characters>2598</Characters>
  <Lines>0</Lines>
  <Paragraphs>0</Paragraphs>
  <TotalTime>0</TotalTime>
  <ScaleCrop>false</ScaleCrop>
  <LinksUpToDate>false</LinksUpToDate>
  <CharactersWithSpaces>2605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2025-08-13T15:18:00Z</dcterms:created>
  <dc:creator>释放自己</dc:creator>
  <cp:lastModifiedBy>HBJ</cp:lastModifiedBy>
  <dcterms:modified xsi:type="dcterms:W3CDTF">2025-08-21T15:47:07Z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07D4753E134B4F119544855FEFEA0955_11</vt:lpwstr>
  </property>
  <property fmtid="{D5CDD505-2E9C-101B-9397-08002B2CF9AE}" pid="4" name="KSOTemplateDocerSaveRecord">
    <vt:lpwstr>eyJoZGlkIjoiM2U0YzA1NDIwZmYxMmU5MTdhODNjNzdmZGY0ZWQwMGIiLCJ1c2VySWQiOiI1MDgzNzIwMjUifQ==</vt:lpwstr>
  </property>
</Properties>
</file>