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94" w:lineRule="exact"/>
        <w:ind w:right="0" w:rightChars="0"/>
        <w:textAlignment w:val="auto"/>
        <w:rPr>
          <w:rFonts w:hint="default" w:ascii="Times New Roman" w:hAnsi="Times New Roman" w:eastAsia="方正黑体_GBK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pacing w:val="0"/>
          <w:w w:val="100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94" w:lineRule="exact"/>
        <w:ind w:right="0" w:rightChars="0"/>
        <w:textAlignment w:val="auto"/>
        <w:rPr>
          <w:rFonts w:hint="default" w:ascii="Times New Roman" w:hAnsi="Times New Roman" w:cs="Times New Roman"/>
          <w:spacing w:val="0"/>
          <w:w w:val="10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94" w:lineRule="exact"/>
        <w:ind w:right="0" w:rightChars="0"/>
        <w:jc w:val="center"/>
        <w:textAlignment w:val="auto"/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pacing w:val="0"/>
          <w:w w:val="100"/>
          <w:sz w:val="44"/>
          <w:szCs w:val="44"/>
        </w:rPr>
        <w:t>健康乡镇建设规范</w:t>
      </w:r>
      <w:r>
        <w:rPr>
          <w:rFonts w:hint="eastAsia" w:ascii="Times New Roman" w:hAnsi="Times New Roman" w:eastAsia="方正小标宋_GBK" w:cs="Times New Roman"/>
          <w:spacing w:val="0"/>
          <w:w w:val="100"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方正小标宋_GBK" w:cs="Times New Roman"/>
          <w:spacing w:val="0"/>
          <w:w w:val="100"/>
          <w:sz w:val="44"/>
          <w:szCs w:val="44"/>
        </w:rPr>
        <w:t>试行</w:t>
      </w:r>
      <w:r>
        <w:rPr>
          <w:rFonts w:hint="eastAsia" w:ascii="Times New Roman" w:hAnsi="Times New Roman" w:eastAsia="方正小标宋_GBK" w:cs="Times New Roman"/>
          <w:spacing w:val="0"/>
          <w:w w:val="10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94" w:lineRule="exact"/>
        <w:ind w:right="0" w:rightChars="0" w:firstLine="3344"/>
        <w:textAlignment w:val="auto"/>
        <w:rPr>
          <w:rFonts w:hint="default" w:ascii="Times New Roman" w:hAnsi="Times New Roman" w:eastAsia="方正黑体_GBK" w:cs="Times New Roman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94" w:lineRule="exact"/>
        <w:ind w:right="0" w:rightChars="0" w:firstLine="3344"/>
        <w:textAlignment w:val="auto"/>
        <w:rPr>
          <w:rFonts w:hint="default" w:ascii="Times New Roman" w:hAnsi="Times New Roman" w:eastAsia="方正黑体_GBK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pacing w:val="0"/>
          <w:w w:val="100"/>
          <w:sz w:val="32"/>
          <w:szCs w:val="32"/>
        </w:rPr>
        <w:t>第一章  总  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pacing w:val="0"/>
          <w:w w:val="100"/>
          <w:sz w:val="32"/>
          <w:szCs w:val="32"/>
        </w:rPr>
        <w:t>第一条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lang w:val="en-US" w:eastAsia="zh-CN"/>
        </w:rPr>
        <w:t>为提升乡镇健康治理水平，有效控制健康危险因素，减少辖区常见健康危害，提升居民健康素养水平，持续改善健康状况，依据国家相关法律法规规定制定本规范。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pacing w:val="0"/>
          <w:w w:val="100"/>
          <w:sz w:val="32"/>
          <w:szCs w:val="32"/>
        </w:rPr>
        <w:t>第二条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lang w:val="en-US" w:eastAsia="zh-CN"/>
        </w:rPr>
        <w:t>健康乡镇建设是推进健康中国建设、落实健康中国行动的重要抓手之一，是巩固脱贫攻坚成果、促进乡村振兴的重要举措。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pacing w:val="0"/>
          <w:w w:val="100"/>
          <w:sz w:val="32"/>
          <w:szCs w:val="32"/>
        </w:rPr>
        <w:t>第三条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lang w:val="en-US" w:eastAsia="zh-CN"/>
        </w:rPr>
        <w:t>健康乡镇建设按照自愿参与的原则开展。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pacing w:val="0"/>
          <w:w w:val="100"/>
          <w:sz w:val="32"/>
          <w:szCs w:val="32"/>
        </w:rPr>
        <w:t>第四条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lang w:val="en-US" w:eastAsia="zh-CN"/>
        </w:rPr>
        <w:t>健康乡镇建设坚持</w:t>
      </w:r>
      <w:r>
        <w:rPr>
          <w:rFonts w:hint="eastAsia" w:ascii="Times New Roman" w:hAnsi="Times New Roman" w:cs="Times New Roman"/>
          <w:color w:val="000000"/>
          <w:spacing w:val="0"/>
          <w:w w:val="10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lang w:val="en-US" w:eastAsia="zh-CN"/>
        </w:rPr>
        <w:t>党委领导、政府主导、部门协作、社会参与、全民共建共享</w:t>
      </w:r>
      <w:r>
        <w:rPr>
          <w:rFonts w:hint="eastAsia" w:ascii="Times New Roman" w:hAnsi="Times New Roman" w:cs="Times New Roman"/>
          <w:color w:val="000000"/>
          <w:spacing w:val="0"/>
          <w:w w:val="10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lang w:val="en-US" w:eastAsia="zh-CN"/>
        </w:rPr>
        <w:t>，通过建设健康环境、构建健康社会、优化健康服务、倡导健康文化等，满足人民群众健康需求，实现乡镇治理与人的健康协调发展。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pacing w:val="0"/>
          <w:w w:val="100"/>
          <w:sz w:val="32"/>
          <w:szCs w:val="32"/>
        </w:rPr>
        <w:t>第五条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lang w:val="en-US" w:eastAsia="zh-CN"/>
        </w:rPr>
        <w:t>本规范适用于全国各乡镇，街道可参照使用。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94" w:lineRule="exact"/>
        <w:ind w:right="0" w:rightChars="0"/>
        <w:jc w:val="center"/>
        <w:textAlignment w:val="auto"/>
        <w:rPr>
          <w:rFonts w:hint="default" w:ascii="Times New Roman" w:hAnsi="Times New Roman" w:eastAsia="方正黑体_GBK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pacing w:val="0"/>
          <w:w w:val="100"/>
          <w:sz w:val="32"/>
          <w:szCs w:val="32"/>
        </w:rPr>
        <w:t>第二章  建设健康环境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pacing w:val="0"/>
          <w:w w:val="100"/>
          <w:sz w:val="32"/>
          <w:szCs w:val="32"/>
        </w:rPr>
        <w:t>第六条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lang w:val="en-US" w:eastAsia="zh-CN"/>
        </w:rPr>
        <w:t>开展美丽乡村建设，保护生态环境和自然景观，综合提升田水路林村风貌，建设有历史记忆、农村特点、地域特色、民族风格的美丽宜居村镇。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pacing w:val="0"/>
          <w:w w:val="100"/>
          <w:sz w:val="32"/>
          <w:szCs w:val="32"/>
        </w:rPr>
        <w:t>第七条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lang w:val="en-US" w:eastAsia="zh-CN"/>
        </w:rPr>
        <w:t>改善农村基础设施条件，村容村貌整洁，实现硬化、绿化、亮化、美化、净化。开展老年人、残疾人无障碍设施建设或改造。鼓励建设与常住人口规模相适应的婴幼儿活动场所及配套服务设施。北方地区积极推进居民清洁取暖改造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pacing w:val="0"/>
          <w:w w:val="100"/>
          <w:sz w:val="32"/>
          <w:szCs w:val="32"/>
        </w:rPr>
        <w:t>第八条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lang w:val="en-US" w:eastAsia="zh-CN"/>
        </w:rPr>
        <w:t>加快饮水安全基础设施建设，持续提升自来水普及率，水质达标，水量水压满足当地居民生活需要。乡镇饮用水源依法划定水源保护区或保护范围，保护区内无任何可能危害水源水质的设施，无有碍水源水质的活动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pacing w:val="0"/>
          <w:w w:val="100"/>
          <w:sz w:val="32"/>
          <w:szCs w:val="32"/>
        </w:rPr>
        <w:t>第九条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lang w:val="en-US" w:eastAsia="zh-CN"/>
        </w:rPr>
        <w:t>有正常运行的污水集中处理设施，推进镇区污水处理设施和服务向村庄延伸覆盖。推进生活污水源头减量和尾水回收利用。辖区内河流、湖泊、沟渠、塘等水体没有</w:t>
      </w:r>
      <w:r>
        <w:rPr>
          <w:rFonts w:hint="eastAsia" w:ascii="Times New Roman" w:hAnsi="Times New Roman" w:cs="Times New Roman"/>
          <w:color w:val="000000"/>
          <w:spacing w:val="0"/>
          <w:w w:val="10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lang w:val="en-US" w:eastAsia="zh-CN"/>
        </w:rPr>
        <w:t>黑臭</w:t>
      </w:r>
      <w:r>
        <w:rPr>
          <w:rFonts w:hint="eastAsia" w:ascii="Times New Roman" w:hAnsi="Times New Roman" w:cs="Times New Roman"/>
          <w:color w:val="000000"/>
          <w:spacing w:val="0"/>
          <w:w w:val="10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lang w:val="en-US" w:eastAsia="zh-CN"/>
        </w:rPr>
        <w:t>现象。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pacing w:val="0"/>
          <w:w w:val="100"/>
          <w:sz w:val="32"/>
          <w:szCs w:val="32"/>
        </w:rPr>
        <w:t>第十条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lang w:val="en-US" w:eastAsia="zh-CN"/>
        </w:rPr>
        <w:t xml:space="preserve"> 垃圾收运处置体系覆盖所有行政村，乡镇建有垃圾转运站，普及密闭运输车辆，因地制宜推进垃圾就地分类和资源化利用。辖区内无露天焚烧垃圾或利用耕地、山谷、河塘沟渠等直接堆放或填埋垃圾的现象，铁路沿线垃圾有效管控。医疗废物收集处理实现全覆盖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pacing w:val="0"/>
          <w:w w:val="100"/>
          <w:sz w:val="32"/>
          <w:szCs w:val="32"/>
        </w:rPr>
        <w:t>第十一条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lang w:val="en-US" w:eastAsia="zh-CN"/>
        </w:rPr>
        <w:t>推进农业绿色发展，加强农业面源污染和规模化畜禽养殖污染治理，推进农药化肥减量施用和有机肥替代化肥，开展废弃农膜回收，对病死畜禽进行无害化处理，规模化养殖场建有畜禽粪污治理设施并正常使用，农作物秸秆实现资源化利用，无秸秆焚烧现象。无贩卖、制售、食用野生动物现象。加强活禽经营市场管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pacing w:val="0"/>
          <w:w w:val="100"/>
          <w:sz w:val="32"/>
          <w:szCs w:val="32"/>
        </w:rPr>
        <w:t>第十二条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lang w:val="en-US" w:eastAsia="zh-CN"/>
        </w:rPr>
        <w:t>辖区内居民普遍使用卫生厕所，积极推进厕所粪污无害化处理和资源化利用。在乡镇政府所在地、中小学、乡镇卫生院、集贸市场、公路沿线等地建设卫生公厕。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pacing w:val="0"/>
          <w:w w:val="100"/>
          <w:sz w:val="32"/>
          <w:szCs w:val="32"/>
        </w:rPr>
        <w:t>第十三条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lang w:val="en-US" w:eastAsia="zh-CN"/>
        </w:rPr>
        <w:t>定期组织开展病媒生物防制活动，病媒生物孳生地得到有效治理，鼠、蚊、蝇、</w:t>
      </w:r>
      <w:r>
        <w:rPr>
          <w:rFonts w:hint="eastAsia" w:cs="Times New Roman"/>
          <w:color w:val="000000"/>
          <w:spacing w:val="0"/>
          <w:w w:val="100"/>
          <w:sz w:val="32"/>
          <w:szCs w:val="32"/>
          <w:lang w:val="en-US" w:eastAsia="zh-CN"/>
        </w:rPr>
        <w:t>蟑螂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lang w:val="en-US" w:eastAsia="zh-CN"/>
        </w:rPr>
        <w:t>的密度达到国家病媒生物密度控制要求。加强工业噪声、建筑施工噪声、交通运输噪声和社会生活噪声等治理。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94" w:lineRule="exact"/>
        <w:ind w:right="0" w:rightChars="0" w:firstLine="2874"/>
        <w:textAlignment w:val="auto"/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pacing w:val="0"/>
          <w:w w:val="100"/>
          <w:sz w:val="32"/>
          <w:szCs w:val="32"/>
        </w:rPr>
        <w:t>第三章  构建健康社会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pacing w:val="0"/>
          <w:w w:val="100"/>
          <w:sz w:val="32"/>
          <w:szCs w:val="32"/>
        </w:rPr>
        <w:t>第十四条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 xml:space="preserve">  落实基本养老保险、基本医疗保险、大病保险、最低生活保障、特困人员救助供养、残疾人保障等社会保障制度，提升保障水平。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pacing w:val="0"/>
          <w:w w:val="100"/>
          <w:sz w:val="32"/>
          <w:szCs w:val="32"/>
        </w:rPr>
        <w:t xml:space="preserve">第十五条 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 xml:space="preserve"> 发展农村互助性养老服务，为老年人提供多层次、多样化养老服务，保障独居、空巢、失能</w:t>
      </w:r>
      <w:r>
        <w:rPr>
          <w:rFonts w:hint="eastAsia" w:cs="Times New Roman"/>
          <w:spacing w:val="0"/>
          <w:w w:val="1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>含失智</w:t>
      </w:r>
      <w:r>
        <w:rPr>
          <w:rFonts w:hint="eastAsia" w:cs="Times New Roman"/>
          <w:spacing w:val="0"/>
          <w:w w:val="1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>、重残、计划生育特殊家庭等特殊困难老年人养老服务需求。推进医养结合，为高龄、失能、行动不便等居家老年人提供家庭病床、巡诊等上门医疗服务。加快托育服务网络建设，为留守、孤儿、事实无人抚养儿童、困境儿童等特殊儿童群体提供照护服务和医育结合服务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pacing w:val="0"/>
          <w:w w:val="100"/>
          <w:sz w:val="32"/>
          <w:szCs w:val="32"/>
        </w:rPr>
        <w:t xml:space="preserve">第十六条  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>辖区企业开展员工健康管理，落实职业病防护措施，杜绝重特大安全生产事故和职业病危害事故。积极推进健康企业建设。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pacing w:val="0"/>
          <w:w w:val="100"/>
          <w:sz w:val="32"/>
          <w:szCs w:val="32"/>
        </w:rPr>
        <w:t xml:space="preserve">第十七条  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>保障学前教育和义务教育的公平性和可及性。积极推进健康学校建设。学校、托育机构积极落实卫生健康工作，有效防控传染病等，切实降低近视、肥胖、伤害等发生率。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pacing w:val="0"/>
          <w:w w:val="100"/>
          <w:sz w:val="32"/>
          <w:szCs w:val="32"/>
        </w:rPr>
        <w:t xml:space="preserve">第十八条  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>健康社区、健康村建设覆盖率不低于30%。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pacing w:val="0"/>
          <w:w w:val="100"/>
          <w:sz w:val="32"/>
          <w:szCs w:val="32"/>
        </w:rPr>
        <w:t xml:space="preserve">第十九条  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>加强假冒伪劣食品治理，强化农产品质量安全和食品安全监管，积极推行明厨亮灶，杜绝重特大食品安全事件。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pacing w:val="0"/>
          <w:w w:val="100"/>
          <w:sz w:val="32"/>
          <w:szCs w:val="32"/>
        </w:rPr>
        <w:t xml:space="preserve">第二十条  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>公共场所消防设施齐全、完好。在易发生溺水、跌落、触电等伤害的区域设置安全标志和保护设施。有自然灾害救助物资储备和灾害救助应急预案，并定期开展演练。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94" w:lineRule="exact"/>
        <w:ind w:right="0" w:rightChars="0"/>
        <w:jc w:val="center"/>
        <w:textAlignment w:val="auto"/>
        <w:rPr>
          <w:rFonts w:hint="default" w:ascii="Times New Roman" w:hAnsi="Times New Roman" w:eastAsia="方正黑体_GBK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pacing w:val="0"/>
          <w:w w:val="100"/>
          <w:sz w:val="32"/>
          <w:szCs w:val="32"/>
        </w:rPr>
        <w:t>第四章  优化健康服务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pacing w:val="0"/>
          <w:w w:val="100"/>
          <w:sz w:val="32"/>
          <w:szCs w:val="32"/>
        </w:rPr>
        <w:t>第二十一条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 xml:space="preserve">  有政府举办的标准化乡镇卫生院，并配备全科医生和公共卫生医师，积极推进健康小屋建设。每个村卫生室均达到建设标准并配备合格村医。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pacing w:val="0"/>
          <w:w w:val="100"/>
          <w:sz w:val="32"/>
          <w:szCs w:val="32"/>
        </w:rPr>
        <w:t>第二十二条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 xml:space="preserve">  面向辖区人群提供预防、保健、健康教育和常见病、多发病的诊疗等基本医疗卫生服务，并通过县乡巡诊、医联体建设等提升农村医疗卫生服务水平。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pacing w:val="0"/>
          <w:w w:val="100"/>
          <w:sz w:val="32"/>
          <w:szCs w:val="32"/>
        </w:rPr>
        <w:t>第二十三条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 xml:space="preserve">  面向居民开展健康教育和健康科普，普及健康知识和技能，提升居民健康素养，引导居民养成文明健康绿色环保的生活方式。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pacing w:val="0"/>
          <w:w w:val="100"/>
          <w:sz w:val="32"/>
          <w:szCs w:val="32"/>
        </w:rPr>
        <w:t>第二十四条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 xml:space="preserve">  建立健全突发公共卫生事件和重大疫情防控机制、疫情防控物资储备制度，加强医疗卫生机构能力建设，推行网格化管理，不断提升突发事件应对能力。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pacing w:val="0"/>
          <w:w w:val="100"/>
          <w:sz w:val="32"/>
          <w:szCs w:val="32"/>
        </w:rPr>
        <w:t>第二十五条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 xml:space="preserve">  依托乡镇卫生院、乡镇综合服务管理机构等探索建立心理咨询室，配备专兼职心理健康辅导人员，提供心理健康咨询等服务。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94" w:lineRule="exact"/>
        <w:ind w:right="0" w:rightChars="0" w:firstLine="2884"/>
        <w:textAlignment w:val="auto"/>
        <w:rPr>
          <w:rFonts w:hint="default" w:ascii="Times New Roman" w:hAnsi="Times New Roman" w:eastAsia="方正黑体_GBK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pacing w:val="0"/>
          <w:w w:val="100"/>
          <w:sz w:val="32"/>
          <w:szCs w:val="32"/>
        </w:rPr>
        <w:t>第五章  倡导健康文化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pacing w:val="0"/>
          <w:w w:val="100"/>
          <w:sz w:val="32"/>
          <w:szCs w:val="32"/>
        </w:rPr>
        <w:t>第二十六条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 xml:space="preserve"> </w:t>
      </w: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>机关干部带头践行文明健康绿色环保生活方式，严格遵守党政机关和公共场所控烟规定。通过广泛宣传，营造全民关注健康的社会氛围，促进公众形成文明健康绿色环保的行为和生活方式。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pacing w:val="0"/>
          <w:w w:val="100"/>
          <w:sz w:val="32"/>
          <w:szCs w:val="32"/>
        </w:rPr>
        <w:t>第二十七条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 xml:space="preserve">  开展健康家庭建设活动，引导居民树牢自身健康第一责任，强化健康理念，学习健康知识，掌握健康技能，维护健康环境，践行健康生活。鼓励开展</w:t>
      </w: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>健康达人</w:t>
      </w: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>评选。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pacing w:val="0"/>
          <w:w w:val="100"/>
          <w:sz w:val="32"/>
          <w:szCs w:val="32"/>
        </w:rPr>
        <w:t>第二十八条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 xml:space="preserve">  倡导无烟文化。辖区内党政机关均为无烟党政机关。辖区室内公共场所、工作场所禁止吸烟，主要建筑物入口处、电梯、公共厕所、会议室等区域有明显的控烟标识。辖区内无烟草广告和促销，不向未成年人</w:t>
      </w:r>
      <w:r>
        <w:rPr>
          <w:rFonts w:hint="eastAsia" w:cs="Times New Roman"/>
          <w:spacing w:val="0"/>
          <w:w w:val="100"/>
          <w:sz w:val="32"/>
          <w:szCs w:val="32"/>
          <w:lang w:eastAsia="zh-CN"/>
        </w:rPr>
        <w:t>出售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>烟酒。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pacing w:val="0"/>
          <w:w w:val="100"/>
          <w:sz w:val="32"/>
          <w:szCs w:val="32"/>
        </w:rPr>
        <w:t>第二十九条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 xml:space="preserve">  倡导全民健身文化。辖区建有公共健身设施，有条件的地方可建设健康</w:t>
      </w:r>
      <w:r>
        <w:rPr>
          <w:rFonts w:hint="eastAsia" w:cs="Times New Roman"/>
          <w:spacing w:val="0"/>
          <w:w w:val="1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>身</w:t>
      </w:r>
      <w:r>
        <w:rPr>
          <w:rFonts w:hint="eastAsia" w:cs="Times New Roman"/>
          <w:spacing w:val="0"/>
          <w:w w:val="1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>步道、健康</w:t>
      </w:r>
      <w:r>
        <w:rPr>
          <w:rFonts w:hint="eastAsia" w:cs="Times New Roman"/>
          <w:spacing w:val="0"/>
          <w:w w:val="1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>身</w:t>
      </w:r>
      <w:r>
        <w:rPr>
          <w:rFonts w:hint="eastAsia" w:cs="Times New Roman"/>
          <w:spacing w:val="0"/>
          <w:w w:val="1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>广场、健康主题公园等。发挥农村文体骨干、社会体育指导员等全民健身志愿者作用，组织开展简便易行的群众性健身活动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>及民族、民俗、民间体育活动。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pacing w:val="0"/>
          <w:w w:val="100"/>
          <w:sz w:val="32"/>
          <w:szCs w:val="32"/>
        </w:rPr>
        <w:t>第三十条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 xml:space="preserve">  传承中医药文化，普及中医药养生保健知识和方法，引导群众正确使用中医药维护自身健康。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pacing w:val="0"/>
          <w:w w:val="100"/>
          <w:sz w:val="32"/>
          <w:szCs w:val="32"/>
        </w:rPr>
        <w:t>第三十一条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 xml:space="preserve">  倡导绿色环保文化。鼓励节约能源，引导辖区干部群众采取步行、自行车、公共交通等低碳出行方式，减少使用塑料制品、过度包装产品和一次性用品。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pacing w:val="0"/>
          <w:w w:val="100"/>
          <w:sz w:val="32"/>
          <w:szCs w:val="32"/>
        </w:rPr>
        <w:t>第三十二条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 xml:space="preserve">  倡导健康消费理念，不购买、不消费假冒伪劣食品。积极推广分餐制和公筷制，大力倡导</w:t>
      </w: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>光盘行动</w:t>
      </w: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黑体_GBK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pacing w:val="0"/>
          <w:w w:val="100"/>
          <w:sz w:val="32"/>
          <w:szCs w:val="32"/>
        </w:rPr>
        <w:t>第三十三条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 xml:space="preserve">  倡导文明乡风，提倡文明婚育和安全性行为，鼓励辖区单位和居民积极参加无偿献血、志愿者等社会公益活动，杜绝赌博、吸毒、酗酒、卖淫嫖娼等不良现象。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94" w:lineRule="exact"/>
        <w:ind w:right="0" w:rightChars="0" w:firstLine="2884"/>
        <w:textAlignment w:val="auto"/>
        <w:rPr>
          <w:rFonts w:hint="default" w:ascii="Times New Roman" w:hAnsi="Times New Roman" w:eastAsia="方正黑体_GBK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pacing w:val="0"/>
          <w:w w:val="100"/>
          <w:sz w:val="32"/>
          <w:szCs w:val="32"/>
        </w:rPr>
        <w:t>第六章  组织管理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pacing w:val="0"/>
          <w:w w:val="100"/>
          <w:sz w:val="32"/>
          <w:szCs w:val="32"/>
        </w:rPr>
        <w:t>第三十四条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 xml:space="preserve">  树立</w:t>
      </w: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>大卫生、大健康</w:t>
      </w:r>
      <w:r>
        <w:rPr>
          <w:rFonts w:hint="eastAsia" w:ascii="Times New Roman" w:hAnsi="Times New Roman" w:cs="Times New Roman"/>
          <w:spacing w:val="0"/>
          <w:w w:val="1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>理念，统筹落实健康中国、乡村振兴、积极应对人口老龄化等战略，将健康乡镇建设纳入乡镇发展规划，明确部门职责和任务，多措并举推进健康乡镇建设。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pacing w:val="0"/>
          <w:w w:val="100"/>
          <w:sz w:val="32"/>
          <w:szCs w:val="32"/>
        </w:rPr>
        <w:t>第三十五条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 xml:space="preserve">  认真分析辖区人群健康状况及其影响因素，明确主要健康问题和干预策略，制订健康乡镇建设规划和实施方案，并定期对建设效果进行评估。推进将健康融入所有政策。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pacing w:val="0"/>
          <w:w w:val="100"/>
          <w:sz w:val="32"/>
          <w:szCs w:val="32"/>
        </w:rPr>
        <w:t>第三十六条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 xml:space="preserve">  积极动员辖区各类机关、企事业单位、社会组织、志愿者和居民参与健康乡镇建设。</w:t>
      </w:r>
    </w:p>
    <w:p>
      <w:pPr>
        <w:ind w:left="0" w:leftChars="0" w:firstLine="0" w:firstLineChars="0"/>
      </w:pPr>
      <w:r>
        <w:rPr>
          <w:rFonts w:hint="default" w:ascii="Times New Roman" w:hAnsi="Times New Roman" w:eastAsia="方正楷体_GBK" w:cs="Times New Roman"/>
          <w:spacing w:val="0"/>
          <w:w w:val="100"/>
          <w:sz w:val="32"/>
          <w:szCs w:val="32"/>
        </w:rPr>
        <w:t>第三十七条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  <w:t xml:space="preserve">  加强卫生健康信息化建设，鼓励引入人工智能和大数据应用技术及产品，利用信息化手段提升健康乡镇建设水平。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0200CF"/>
    <w:multiLevelType w:val="multilevel"/>
    <w:tmpl w:val="F50200CF"/>
    <w:lvl w:ilvl="0" w:tentative="0">
      <w:start w:val="1"/>
      <w:numFmt w:val="chineseCounting"/>
      <w:pStyle w:val="3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 w:eastAsia="方正黑体_GBK"/>
        <w:sz w:val="32"/>
        <w:szCs w:val="32"/>
      </w:rPr>
    </w:lvl>
    <w:lvl w:ilvl="1" w:tentative="0">
      <w:start w:val="1"/>
      <w:numFmt w:val="chineseCounting"/>
      <w:pStyle w:val="4"/>
      <w:suff w:val="nothing"/>
      <w:lvlText w:val="（%2）"/>
      <w:lvlJc w:val="left"/>
      <w:pPr>
        <w:ind w:left="0" w:firstLine="0"/>
      </w:pPr>
      <w:rPr>
        <w:rFonts w:hint="eastAsia" w:ascii="宋体" w:hAnsi="宋体" w:eastAsia="方正楷体_GBK" w:cs="Times New Roman"/>
        <w:sz w:val="32"/>
        <w:szCs w:val="32"/>
      </w:rPr>
    </w:lvl>
    <w:lvl w:ilvl="2" w:tentative="0">
      <w:start w:val="1"/>
      <w:numFmt w:val="decimal"/>
      <w:pStyle w:val="5"/>
      <w:suff w:val="nothing"/>
      <w:lvlText w:val="%3．"/>
      <w:lvlJc w:val="left"/>
      <w:pPr>
        <w:ind w:left="0" w:firstLine="400"/>
      </w:pPr>
      <w:rPr>
        <w:rFonts w:hint="eastAsia" w:ascii="宋体" w:hAnsi="宋体" w:eastAsia="方正仿宋_GBK"/>
        <w:b/>
        <w:sz w:val="32"/>
        <w:szCs w:val="32"/>
      </w:rPr>
    </w:lvl>
    <w:lvl w:ilvl="3" w:tentative="0">
      <w:start w:val="1"/>
      <w:numFmt w:val="decimal"/>
      <w:pStyle w:val="6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7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8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9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0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1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wZjRjMzBlNDBiZjY1MjFlMzM5MTA2MWM5ZjkyNTkifQ=="/>
  </w:docVars>
  <w:rsids>
    <w:rsidRoot w:val="00000000"/>
    <w:rsid w:val="050160E8"/>
    <w:rsid w:val="06F32804"/>
    <w:rsid w:val="0AC76C22"/>
    <w:rsid w:val="1C494A54"/>
    <w:rsid w:val="2FC51A90"/>
    <w:rsid w:val="31A90EA3"/>
    <w:rsid w:val="35EA751E"/>
    <w:rsid w:val="4108600E"/>
    <w:rsid w:val="45E16706"/>
    <w:rsid w:val="63056E93"/>
    <w:rsid w:val="79FB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94" w:lineRule="exact"/>
      <w:ind w:firstLine="640" w:firstLineChars="200"/>
      <w:outlineLvl w:val="0"/>
    </w:pPr>
    <w:rPr>
      <w:rFonts w:ascii="Calibri" w:hAnsi="Calibri" w:eastAsia="方正黑体_GBK" w:cs="Times New Roman"/>
      <w:kern w:val="32"/>
      <w:sz w:val="32"/>
      <w:szCs w:val="3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firstLine="0" w:firstLineChars="0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Lines="0" w:beforeAutospacing="0" w:afterLines="0" w:afterAutospacing="0" w:line="594" w:lineRule="exact"/>
      <w:ind w:firstLine="400" w:firstLineChars="0"/>
      <w:outlineLvl w:val="2"/>
    </w:pPr>
    <w:rPr>
      <w:b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semiHidden/>
    <w:qFormat/>
    <w:uiPriority w:val="0"/>
  </w:style>
  <w:style w:type="table" w:default="1" w:styleId="1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Body Text"/>
    <w:basedOn w:val="1"/>
    <w:uiPriority w:val="0"/>
    <w:pPr>
      <w:spacing w:after="120" w:afterLines="0" w:afterAutospacing="0"/>
    </w:p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itle"/>
    <w:basedOn w:val="1"/>
    <w:next w:val="1"/>
    <w:qFormat/>
    <w:uiPriority w:val="0"/>
    <w:pPr>
      <w:spacing w:beforeLines="0" w:beforeAutospacing="0" w:afterLines="0" w:afterAutospacing="0" w:line="594" w:lineRule="exact"/>
      <w:ind w:firstLine="0" w:firstLineChars="0"/>
      <w:jc w:val="center"/>
      <w:outlineLvl w:val="0"/>
    </w:pPr>
    <w:rPr>
      <w:rFonts w:ascii="Arial" w:hAnsi="Arial" w:eastAsia="方正小标宋_GBK"/>
      <w:sz w:val="44"/>
    </w:rPr>
  </w:style>
  <w:style w:type="character" w:styleId="17">
    <w:name w:val="page number"/>
    <w:basedOn w:val="1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2852</Words>
  <Characters>2854</Characters>
  <Lines>0</Lines>
  <Paragraphs>0</Paragraphs>
  <TotalTime>1</TotalTime>
  <ScaleCrop>false</ScaleCrop>
  <LinksUpToDate>false</LinksUpToDate>
  <CharactersWithSpaces>2942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2021-01-04T09:28:00Z</dcterms:created>
  <dc:creator>Administrator.USER-20191028SB</dc:creator>
  <cp:lastModifiedBy>.</cp:lastModifiedBy>
  <dcterms:modified xsi:type="dcterms:W3CDTF">2022-10-21T07:20:04Z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A6A1292CFD4A435DB62C0D4BF795C218</vt:lpwstr>
  </property>
</Properties>
</file>