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80" w:lineRule="atLeast"/>
        <w:ind w:left="0" w:firstLine="0"/>
        <w:jc w:val="center"/>
        <w:rPr>
          <w:rFonts w:hint="eastAsia" w:ascii="方正仿宋_GBK" w:hAnsi="方正仿宋_GBK" w:eastAsia="方正仿宋_GBK" w:cs="方正仿宋_GBK"/>
          <w:i w:val="0"/>
          <w:iCs w:val="0"/>
          <w:caps w:val="0"/>
          <w:color w:val="000000"/>
          <w:spacing w:val="0"/>
          <w:sz w:val="30"/>
          <w:szCs w:val="30"/>
        </w:rPr>
      </w:pPr>
      <w:bookmarkStart w:id="0" w:name="_GoBack"/>
      <w:bookmarkEnd w:id="0"/>
      <w:r>
        <w:rPr>
          <w:rStyle w:val="5"/>
          <w:rFonts w:hint="eastAsia" w:ascii="方正仿宋_GBK" w:hAnsi="方正仿宋_GBK" w:eastAsia="方正仿宋_GBK" w:cs="方正仿宋_GBK"/>
          <w:i w:val="0"/>
          <w:iCs w:val="0"/>
          <w:caps w:val="0"/>
          <w:color w:val="000000"/>
          <w:spacing w:val="0"/>
          <w:sz w:val="30"/>
          <w:szCs w:val="30"/>
        </w:rPr>
        <w:t>重庆市万盛经开区万盛街道办事处</w:t>
      </w:r>
    </w:p>
    <w:p>
      <w:pPr>
        <w:pStyle w:val="2"/>
        <w:keepNext w:val="0"/>
        <w:keepLines w:val="0"/>
        <w:widowControl/>
        <w:suppressLineNumbers w:val="0"/>
        <w:spacing w:before="0" w:beforeAutospacing="0" w:after="0" w:afterAutospacing="0" w:line="480" w:lineRule="atLeast"/>
        <w:ind w:left="0" w:firstLine="0"/>
        <w:jc w:val="center"/>
        <w:rPr>
          <w:rFonts w:hint="eastAsia" w:ascii="方正仿宋_GBK" w:hAnsi="方正仿宋_GBK" w:eastAsia="方正仿宋_GBK" w:cs="方正仿宋_GBK"/>
          <w:i w:val="0"/>
          <w:iCs w:val="0"/>
          <w:caps w:val="0"/>
          <w:color w:val="000000"/>
          <w:spacing w:val="0"/>
          <w:sz w:val="30"/>
          <w:szCs w:val="30"/>
        </w:rPr>
      </w:pPr>
      <w:r>
        <w:rPr>
          <w:rStyle w:val="5"/>
          <w:rFonts w:hint="eastAsia" w:ascii="方正仿宋_GBK" w:hAnsi="方正仿宋_GBK" w:eastAsia="方正仿宋_GBK" w:cs="方正仿宋_GBK"/>
          <w:i w:val="0"/>
          <w:iCs w:val="0"/>
          <w:caps w:val="0"/>
          <w:color w:val="000000"/>
          <w:spacing w:val="0"/>
          <w:sz w:val="30"/>
          <w:szCs w:val="30"/>
        </w:rPr>
        <w:t>关于印发《万盛街道办事处高层建筑可燃雨棚、突出外墙</w:t>
      </w:r>
    </w:p>
    <w:p>
      <w:pPr>
        <w:pStyle w:val="2"/>
        <w:keepNext w:val="0"/>
        <w:keepLines w:val="0"/>
        <w:widowControl/>
        <w:suppressLineNumbers w:val="0"/>
        <w:spacing w:before="0" w:beforeAutospacing="0" w:after="0" w:afterAutospacing="0" w:line="480" w:lineRule="atLeast"/>
        <w:ind w:left="0" w:firstLine="0"/>
        <w:jc w:val="center"/>
        <w:rPr>
          <w:rFonts w:hint="eastAsia" w:ascii="方正仿宋_GBK" w:hAnsi="方正仿宋_GBK" w:eastAsia="方正仿宋_GBK" w:cs="方正仿宋_GBK"/>
          <w:i w:val="0"/>
          <w:iCs w:val="0"/>
          <w:caps w:val="0"/>
          <w:color w:val="000000"/>
          <w:spacing w:val="0"/>
          <w:sz w:val="30"/>
          <w:szCs w:val="30"/>
        </w:rPr>
      </w:pPr>
      <w:r>
        <w:rPr>
          <w:rStyle w:val="5"/>
          <w:rFonts w:hint="eastAsia" w:ascii="方正仿宋_GBK" w:hAnsi="方正仿宋_GBK" w:eastAsia="方正仿宋_GBK" w:cs="方正仿宋_GBK"/>
          <w:i w:val="0"/>
          <w:iCs w:val="0"/>
          <w:caps w:val="0"/>
          <w:color w:val="000000"/>
          <w:spacing w:val="0"/>
          <w:sz w:val="30"/>
          <w:szCs w:val="30"/>
        </w:rPr>
        <w:t>防护网整治攻坚行动工作方案》的</w:t>
      </w:r>
      <w:r>
        <w:rPr>
          <w:rStyle w:val="5"/>
          <w:rFonts w:hint="eastAsia" w:ascii="方正仿宋_GBK" w:hAnsi="方正仿宋_GBK" w:eastAsia="方正仿宋_GBK" w:cs="方正仿宋_GBK"/>
          <w:i w:val="0"/>
          <w:iCs w:val="0"/>
          <w:caps w:val="0"/>
          <w:color w:val="000000"/>
          <w:spacing w:val="-12"/>
          <w:sz w:val="30"/>
          <w:szCs w:val="30"/>
        </w:rPr>
        <w:t>通知</w:t>
      </w:r>
    </w:p>
    <w:p>
      <w:pPr>
        <w:pStyle w:val="2"/>
        <w:keepNext w:val="0"/>
        <w:keepLines w:val="0"/>
        <w:widowControl/>
        <w:suppressLineNumbers w:val="0"/>
        <w:spacing w:before="0" w:beforeAutospacing="0" w:after="0" w:afterAutospacing="0" w:line="480" w:lineRule="atLeast"/>
        <w:ind w:left="0" w:firstLine="0"/>
        <w:jc w:val="left"/>
        <w:rPr>
          <w:rFonts w:hint="eastAsia" w:ascii="方正仿宋_GBK" w:hAnsi="方正仿宋_GBK" w:eastAsia="方正仿宋_GBK" w:cs="方正仿宋_GBK"/>
          <w:i w:val="0"/>
          <w:iCs w:val="0"/>
          <w:caps w:val="0"/>
          <w:color w:val="000000"/>
          <w:spacing w:val="0"/>
          <w:sz w:val="30"/>
          <w:szCs w:val="30"/>
        </w:rPr>
      </w:pPr>
    </w:p>
    <w:p>
      <w:pPr>
        <w:pStyle w:val="2"/>
        <w:keepNext w:val="0"/>
        <w:keepLines w:val="0"/>
        <w:widowControl/>
        <w:suppressLineNumbers w:val="0"/>
        <w:spacing w:before="0" w:beforeAutospacing="0" w:after="0" w:afterAutospacing="0" w:line="480" w:lineRule="atLeast"/>
        <w:ind w:left="0" w:firstLine="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机关各科室、站、所、中心，各社区、各物业企业：</w:t>
      </w:r>
    </w:p>
    <w:p>
      <w:pPr>
        <w:pStyle w:val="2"/>
        <w:keepNext w:val="0"/>
        <w:keepLines w:val="0"/>
        <w:widowControl/>
        <w:suppressLineNumbers w:val="0"/>
        <w:spacing w:before="0" w:beforeAutospacing="0" w:after="0" w:afterAutospacing="0" w:line="480"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经街道第六次党政办公会研究同意，现将《万盛街道办事处高层建筑可燃雨棚、突出外墙防护网整治攻坚行动工作方案》印发给你们，请遵照执行。</w:t>
      </w:r>
    </w:p>
    <w:p>
      <w:pPr>
        <w:pStyle w:val="2"/>
        <w:keepNext w:val="0"/>
        <w:keepLines w:val="0"/>
        <w:widowControl/>
        <w:suppressLineNumbers w:val="0"/>
        <w:spacing w:line="315" w:lineRule="atLeast"/>
        <w:ind w:left="0" w:firstLine="0"/>
        <w:jc w:val="righ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lang w:val="en-US" w:eastAsia="zh-CN"/>
        </w:rPr>
        <w:t xml:space="preserve"> </w:t>
      </w:r>
      <w:r>
        <w:rPr>
          <w:rFonts w:hint="eastAsia" w:ascii="方正仿宋_GBK" w:hAnsi="方正仿宋_GBK" w:eastAsia="方正仿宋_GBK" w:cs="方正仿宋_GBK"/>
          <w:i w:val="0"/>
          <w:iCs w:val="0"/>
          <w:caps w:val="0"/>
          <w:color w:val="000000"/>
          <w:spacing w:val="0"/>
          <w:sz w:val="30"/>
          <w:szCs w:val="30"/>
        </w:rPr>
        <w:t>万盛街道办事处</w:t>
      </w:r>
    </w:p>
    <w:p>
      <w:pPr>
        <w:pStyle w:val="2"/>
        <w:keepNext w:val="0"/>
        <w:keepLines w:val="0"/>
        <w:widowControl/>
        <w:suppressLineNumbers w:val="0"/>
        <w:spacing w:line="315" w:lineRule="atLeast"/>
        <w:ind w:left="0" w:firstLine="0"/>
        <w:jc w:val="righ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lang w:val="en-US" w:eastAsia="zh-CN"/>
        </w:rPr>
        <w:t xml:space="preserve"> </w:t>
      </w:r>
      <w:r>
        <w:rPr>
          <w:rFonts w:hint="eastAsia" w:ascii="方正仿宋_GBK" w:hAnsi="方正仿宋_GBK" w:eastAsia="方正仿宋_GBK" w:cs="方正仿宋_GBK"/>
          <w:i w:val="0"/>
          <w:iCs w:val="0"/>
          <w:caps w:val="0"/>
          <w:color w:val="000000"/>
          <w:spacing w:val="0"/>
          <w:sz w:val="30"/>
          <w:szCs w:val="30"/>
        </w:rPr>
        <w:t>2021年3月19日</w:t>
      </w:r>
    </w:p>
    <w:p>
      <w:pPr>
        <w:pStyle w:val="2"/>
        <w:keepNext w:val="0"/>
        <w:keepLines w:val="0"/>
        <w:widowControl/>
        <w:suppressLineNumbers w:val="0"/>
        <w:spacing w:before="0" w:beforeAutospacing="0" w:after="0" w:afterAutospacing="0" w:line="480" w:lineRule="atLeast"/>
        <w:ind w:left="0" w:firstLine="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（此件主动公开）</w:t>
      </w:r>
    </w:p>
    <w:p>
      <w:pPr>
        <w:pStyle w:val="2"/>
        <w:keepNext w:val="0"/>
        <w:keepLines w:val="0"/>
        <w:widowControl/>
        <w:suppressLineNumbers w:val="0"/>
        <w:spacing w:before="0" w:beforeAutospacing="0" w:after="0" w:afterAutospacing="0" w:line="480" w:lineRule="atLeast"/>
        <w:ind w:left="0" w:firstLine="516"/>
        <w:jc w:val="both"/>
        <w:rPr>
          <w:rFonts w:hint="eastAsia" w:ascii="方正仿宋_GBK" w:hAnsi="方正仿宋_GBK" w:eastAsia="方正仿宋_GBK" w:cs="方正仿宋_GBK"/>
          <w:i w:val="0"/>
          <w:iCs w:val="0"/>
          <w:caps w:val="0"/>
          <w:color w:val="000000"/>
          <w:spacing w:val="0"/>
          <w:sz w:val="30"/>
          <w:szCs w:val="30"/>
        </w:rPr>
      </w:pPr>
    </w:p>
    <w:p>
      <w:pPr>
        <w:pStyle w:val="2"/>
        <w:keepNext w:val="0"/>
        <w:keepLines w:val="0"/>
        <w:widowControl/>
        <w:suppressLineNumbers w:val="0"/>
        <w:spacing w:before="0" w:beforeAutospacing="0" w:after="0" w:afterAutospacing="0" w:line="456" w:lineRule="atLeast"/>
        <w:ind w:left="0" w:firstLine="0"/>
        <w:jc w:val="center"/>
        <w:rPr>
          <w:rFonts w:hint="eastAsia" w:ascii="方正仿宋_GBK" w:hAnsi="方正仿宋_GBK" w:eastAsia="方正仿宋_GBK" w:cs="方正仿宋_GBK"/>
          <w:i w:val="0"/>
          <w:iCs w:val="0"/>
          <w:caps w:val="0"/>
          <w:color w:val="000000"/>
          <w:spacing w:val="0"/>
          <w:sz w:val="30"/>
          <w:szCs w:val="30"/>
        </w:rPr>
      </w:pPr>
      <w:r>
        <w:rPr>
          <w:rStyle w:val="5"/>
          <w:rFonts w:hint="eastAsia" w:ascii="方正仿宋_GBK" w:hAnsi="方正仿宋_GBK" w:eastAsia="方正仿宋_GBK" w:cs="方正仿宋_GBK"/>
          <w:i w:val="0"/>
          <w:iCs w:val="0"/>
          <w:caps w:val="0"/>
          <w:color w:val="000000"/>
          <w:spacing w:val="0"/>
          <w:sz w:val="30"/>
          <w:szCs w:val="30"/>
        </w:rPr>
        <w:t>万盛街道办事处高层建筑可燃雨棚、突出外墙防护网整治攻坚行动工作方案</w:t>
      </w:r>
    </w:p>
    <w:p>
      <w:pPr>
        <w:pStyle w:val="2"/>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根据《重庆市高层建筑消防安全综合治理工作方案》（渝府办发〔2021〕15号）、《重庆市高层建筑可燃雨棚、突出外墙防护网整治攻坚行动专项工作方案》（渝建消防〔2021〕3号）、《万盛经开区住建局关于印发&lt;高层建筑可燃雨棚、突出外墙防护网整治攻坚行动专项工作方案&gt;的通知》（万盛经开住建发〔2021〕29号）文件要求，为有序推进万盛街道高层建筑可燃雨棚、突出外墙防护网整治攻坚行动，制定本方案。</w:t>
      </w:r>
    </w:p>
    <w:p>
      <w:pPr>
        <w:pStyle w:val="2"/>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Style w:val="5"/>
          <w:rFonts w:hint="eastAsia" w:ascii="方正仿宋_GBK" w:hAnsi="方正仿宋_GBK" w:eastAsia="方正仿宋_GBK" w:cs="方正仿宋_GBK"/>
          <w:i w:val="0"/>
          <w:iCs w:val="0"/>
          <w:caps w:val="0"/>
          <w:color w:val="000000"/>
          <w:spacing w:val="0"/>
          <w:sz w:val="30"/>
          <w:szCs w:val="30"/>
        </w:rPr>
        <w:t>一、工作目标</w:t>
      </w:r>
    </w:p>
    <w:p>
      <w:pPr>
        <w:pStyle w:val="2"/>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以习近平新时代中国特色社会主义思想为指导，全面贯彻党的十九大和</w:t>
      </w:r>
      <w:r>
        <w:rPr>
          <w:rFonts w:hint="eastAsia" w:ascii="方正仿宋_GBK" w:hAnsi="方正仿宋_GBK" w:eastAsia="方正仿宋_GBK" w:cs="方正仿宋_GBK"/>
          <w:i w:val="0"/>
          <w:iCs w:val="0"/>
          <w:caps w:val="0"/>
          <w:color w:val="000000"/>
          <w:spacing w:val="0"/>
          <w:sz w:val="30"/>
          <w:szCs w:val="30"/>
          <w:lang w:eastAsia="zh-CN"/>
        </w:rPr>
        <w:t>十九届二中、三中、四中、五中全会</w:t>
      </w:r>
      <w:r>
        <w:rPr>
          <w:rFonts w:hint="eastAsia" w:ascii="方正仿宋_GBK" w:hAnsi="方正仿宋_GBK" w:eastAsia="方正仿宋_GBK" w:cs="方正仿宋_GBK"/>
          <w:i w:val="0"/>
          <w:iCs w:val="0"/>
          <w:caps w:val="0"/>
          <w:color w:val="000000"/>
          <w:spacing w:val="0"/>
          <w:sz w:val="30"/>
          <w:szCs w:val="30"/>
        </w:rPr>
        <w:t>精神，按照经开区党工委、管委会有关部署，把高层建筑可燃雨棚、突出外墙防护网整治作为一项重要任务，坚持人民至上、生命至上，确保在今年12月底前完成街道辖区所有高层建筑可燃雨棚、突出外墙防护网的拆改。</w:t>
      </w:r>
    </w:p>
    <w:p>
      <w:pPr>
        <w:pStyle w:val="2"/>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Style w:val="5"/>
          <w:rFonts w:hint="eastAsia" w:ascii="方正仿宋_GBK" w:hAnsi="方正仿宋_GBK" w:eastAsia="方正仿宋_GBK" w:cs="方正仿宋_GBK"/>
          <w:i w:val="0"/>
          <w:iCs w:val="0"/>
          <w:caps w:val="0"/>
          <w:color w:val="000000"/>
          <w:spacing w:val="0"/>
          <w:sz w:val="30"/>
          <w:szCs w:val="30"/>
        </w:rPr>
        <w:t>二、组织领导</w:t>
      </w:r>
    </w:p>
    <w:p>
      <w:pPr>
        <w:pStyle w:val="2"/>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成立万盛街道高层建筑可燃雨棚、突出外墙防护网整治工作领导小组。</w:t>
      </w:r>
    </w:p>
    <w:p>
      <w:pPr>
        <w:pStyle w:val="2"/>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组  长：朱启碧  万盛街道党工委副书记、办事处主任</w:t>
      </w:r>
    </w:p>
    <w:p>
      <w:pPr>
        <w:pStyle w:val="2"/>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副组长：罗中平  万盛街道党工委副书记</w:t>
      </w:r>
    </w:p>
    <w:p>
      <w:pPr>
        <w:pStyle w:val="2"/>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洪华森  万盛街道办事处副主任</w:t>
      </w:r>
    </w:p>
    <w:p>
      <w:pPr>
        <w:pStyle w:val="2"/>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罗  伟  万盛街道政法书记、办事处副主任</w:t>
      </w:r>
    </w:p>
    <w:p>
      <w:pPr>
        <w:pStyle w:val="2"/>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成俊臣  万盛街道党工委委员、万盛派出所所长</w:t>
      </w:r>
    </w:p>
    <w:p>
      <w:pPr>
        <w:pStyle w:val="2"/>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成  员：王远飞  规环办负责人</w:t>
      </w:r>
    </w:p>
    <w:p>
      <w:pPr>
        <w:pStyle w:val="2"/>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廖春容  应急办负责人</w:t>
      </w:r>
    </w:p>
    <w:p>
      <w:pPr>
        <w:pStyle w:val="2"/>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张  波  平安办负责人</w:t>
      </w:r>
    </w:p>
    <w:p>
      <w:pPr>
        <w:pStyle w:val="2"/>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陈春琦  区城管局执法支队一大队负责人</w:t>
      </w:r>
    </w:p>
    <w:p>
      <w:pPr>
        <w:pStyle w:val="2"/>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徐  园  万盛街道市场监管所负责人</w:t>
      </w:r>
    </w:p>
    <w:p>
      <w:pPr>
        <w:pStyle w:val="2"/>
        <w:keepNext w:val="0"/>
        <w:keepLines w:val="0"/>
        <w:widowControl/>
        <w:suppressLineNumbers w:val="0"/>
        <w:spacing w:before="0" w:beforeAutospacing="0" w:after="0" w:afterAutospacing="0" w:line="456" w:lineRule="atLeast"/>
        <w:ind w:left="0" w:firstLine="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    各社区主要负责人</w:t>
      </w:r>
    </w:p>
    <w:p>
      <w:pPr>
        <w:pStyle w:val="2"/>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领导小组下设办公室在街道规环办，由王远飞兼任办公室主任，负责统筹、协调和具体推进辖区高层建筑可燃雨棚、突出外墙防护网整治相关工作。</w:t>
      </w:r>
    </w:p>
    <w:p>
      <w:pPr>
        <w:pStyle w:val="2"/>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Style w:val="5"/>
          <w:rFonts w:hint="eastAsia" w:ascii="方正仿宋_GBK" w:hAnsi="方正仿宋_GBK" w:eastAsia="方正仿宋_GBK" w:cs="方正仿宋_GBK"/>
          <w:i w:val="0"/>
          <w:iCs w:val="0"/>
          <w:caps w:val="0"/>
          <w:color w:val="000000"/>
          <w:spacing w:val="0"/>
          <w:sz w:val="30"/>
          <w:szCs w:val="30"/>
        </w:rPr>
        <w:t>三、工作任务</w:t>
      </w:r>
    </w:p>
    <w:p>
      <w:pPr>
        <w:pStyle w:val="2"/>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（一）整治对象</w:t>
      </w:r>
    </w:p>
    <w:p>
      <w:pPr>
        <w:pStyle w:val="2"/>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辖区九层以上（不含九层）住宅建筑和高度24米以上公共建筑的可燃雨棚和突出外墙防护网。</w:t>
      </w:r>
    </w:p>
    <w:p>
      <w:pPr>
        <w:pStyle w:val="2"/>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（二）工作内容</w:t>
      </w:r>
    </w:p>
    <w:p>
      <w:pPr>
        <w:pStyle w:val="2"/>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在辖区范围内开展高层建筑可燃雨棚、突出外墙防护网整治宣传活动，营造紧张迫切的整治行动氛围，提高群众对该项工作的知晓度、配合参与和支持力度；对高层建筑可燃雨棚、突出外墙防护网等消防安全隐患点开展全面排查摸底，摸清底数，建立详细工作台账；根据查出的消防安全隐患问题制定切实可行的整治方案和整改措施，及时督促落实整改；整改完成后按照有关要求组织验收。</w:t>
      </w:r>
    </w:p>
    <w:p>
      <w:pPr>
        <w:pStyle w:val="2"/>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（三）整改措施</w:t>
      </w:r>
    </w:p>
    <w:p>
      <w:pPr>
        <w:pStyle w:val="2"/>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一是对高层建筑设置的可燃雨棚进行拆除或更换为不燃、难燃材料；二是对突出外墙的防护网进行拆除，拆除确有困难的应按照《高层住宅防护网应急疏散逃生口技术规定（暂行）》（渝建标﹝2020﹞30号）有关要求对防护网进行更换或开设应急疏散逃生口（不宜小于1m×0.6m）；三是对突出外墙防护网上吊挂、堆放的衣服或生活杂物等可燃物品应及时予以清除；四是对于确需新安装建筑雨棚或外墙防护网的居民，由物业服务企业或社区进行登记备案。</w:t>
      </w:r>
    </w:p>
    <w:p>
      <w:pPr>
        <w:pStyle w:val="2"/>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Style w:val="5"/>
          <w:rFonts w:hint="eastAsia" w:ascii="方正仿宋_GBK" w:hAnsi="方正仿宋_GBK" w:eastAsia="方正仿宋_GBK" w:cs="方正仿宋_GBK"/>
          <w:i w:val="0"/>
          <w:iCs w:val="0"/>
          <w:caps w:val="0"/>
          <w:color w:val="000000"/>
          <w:spacing w:val="0"/>
          <w:sz w:val="30"/>
          <w:szCs w:val="30"/>
        </w:rPr>
        <w:t>四、责任分工</w:t>
      </w:r>
    </w:p>
    <w:p>
      <w:pPr>
        <w:pStyle w:val="2"/>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规环办：负责制定整治工作方案，发布整治通告，牵头协调、推进整治工作；指导、督促社区和物业企业开展宣传教育、登记备案，做好摸排统计和跟踪整改相关工作；对接相关部门单位组织验收。</w:t>
      </w:r>
    </w:p>
    <w:p>
      <w:pPr>
        <w:pStyle w:val="2"/>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应急办：提供防火救援知识咨询及培训服务；负责对雨棚、防护网材料是否符合消防要求进行甄别判定；参与联合验收。</w:t>
      </w:r>
    </w:p>
    <w:p>
      <w:pPr>
        <w:pStyle w:val="2"/>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各社区、物业企业：成立专班，落实责任到人；广泛宣传，普及消防知识，营造浓厚氛围，提升群众安全意识、增强自防自救能力；全面清查摸排，建立工作台账、全程跟踪，督促责任人进行拆改；配合开展验收。</w:t>
      </w:r>
    </w:p>
    <w:p>
      <w:pPr>
        <w:pStyle w:val="2"/>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区城管局执法支队一大队、街道综合行政执法大队：责令逾期未自行拆改的责任人限期整改；对拒不执行限期整改指令的，联合相关部门单位进行“定点拆除”。</w:t>
      </w:r>
    </w:p>
    <w:p>
      <w:pPr>
        <w:pStyle w:val="2"/>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派出所：负责协调解决整治过程中引发的矛盾纠纷和社会治安管理相关问题，确保整治行动进展平稳、顺利。</w:t>
      </w:r>
    </w:p>
    <w:p>
      <w:pPr>
        <w:pStyle w:val="2"/>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平安办：做好本次整治行动的信访处置工作，避免发生较大社会矛盾或其他影响社会和谐的情况。</w:t>
      </w:r>
    </w:p>
    <w:p>
      <w:pPr>
        <w:pStyle w:val="2"/>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市场监管所：大力倡导和推广阻燃雨棚的生产、销售和安装，阻止可燃雨棚进入高层建筑。</w:t>
      </w:r>
    </w:p>
    <w:p>
      <w:pPr>
        <w:pStyle w:val="2"/>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Style w:val="5"/>
          <w:rFonts w:hint="eastAsia" w:ascii="方正仿宋_GBK" w:hAnsi="方正仿宋_GBK" w:eastAsia="方正仿宋_GBK" w:cs="方正仿宋_GBK"/>
          <w:i w:val="0"/>
          <w:iCs w:val="0"/>
          <w:caps w:val="0"/>
          <w:color w:val="000000"/>
          <w:spacing w:val="0"/>
          <w:sz w:val="30"/>
          <w:szCs w:val="30"/>
        </w:rPr>
        <w:t>五、时间安排</w:t>
      </w:r>
    </w:p>
    <w:p>
      <w:pPr>
        <w:pStyle w:val="2"/>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（一）2021年3月20日前。制定整治工作方案，细化措施、落实责任，发布整治通告；召开工作会议安排部署相关工作。</w:t>
      </w:r>
    </w:p>
    <w:p>
      <w:pPr>
        <w:pStyle w:val="2"/>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（二）2021年3月31日前。多形式开展宣传教育，地毯式排查统计，建立隐患台账，发放《居家安全常识》和《隐患整改通知单》，要求责任人尽快整改。</w:t>
      </w:r>
    </w:p>
    <w:p>
      <w:pPr>
        <w:pStyle w:val="2"/>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（三）2021年6月30日前。宣传、引导、督促责任人主动对隐患雨棚和外墙防护网进行拆改。</w:t>
      </w:r>
    </w:p>
    <w:p>
      <w:pPr>
        <w:pStyle w:val="2"/>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（四）2021年9月30日前。对逾期拒不自行拆改的，由规环办牵头，组织相关部门单位开展联合执法及拆除工作。</w:t>
      </w:r>
    </w:p>
    <w:p>
      <w:pPr>
        <w:pStyle w:val="2"/>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（五）2021年12月30日前。完成辖区所有高层建筑可燃雨棚拆改工作。</w:t>
      </w:r>
    </w:p>
    <w:p>
      <w:pPr>
        <w:pStyle w:val="2"/>
        <w:keepNext w:val="0"/>
        <w:keepLines w:val="0"/>
        <w:widowControl/>
        <w:suppressLineNumbers w:val="0"/>
        <w:spacing w:before="0" w:beforeAutospacing="0" w:after="0" w:afterAutospacing="0" w:line="456" w:lineRule="atLeast"/>
        <w:ind w:left="516" w:firstLine="0"/>
        <w:jc w:val="left"/>
        <w:rPr>
          <w:rFonts w:hint="eastAsia" w:ascii="方正仿宋_GBK" w:hAnsi="方正仿宋_GBK" w:eastAsia="方正仿宋_GBK" w:cs="方正仿宋_GBK"/>
          <w:i w:val="0"/>
          <w:iCs w:val="0"/>
          <w:caps w:val="0"/>
          <w:color w:val="000000"/>
          <w:spacing w:val="0"/>
          <w:sz w:val="30"/>
          <w:szCs w:val="30"/>
        </w:rPr>
      </w:pPr>
      <w:r>
        <w:rPr>
          <w:rStyle w:val="5"/>
          <w:rFonts w:hint="eastAsia" w:ascii="方正仿宋_GBK" w:hAnsi="方正仿宋_GBK" w:eastAsia="方正仿宋_GBK" w:cs="方正仿宋_GBK"/>
          <w:i w:val="0"/>
          <w:iCs w:val="0"/>
          <w:caps w:val="0"/>
          <w:color w:val="000000"/>
          <w:spacing w:val="0"/>
          <w:sz w:val="30"/>
          <w:szCs w:val="30"/>
        </w:rPr>
        <w:t>六、工作要求</w:t>
      </w:r>
    </w:p>
    <w:p>
      <w:pPr>
        <w:pStyle w:val="2"/>
        <w:keepNext w:val="0"/>
        <w:keepLines w:val="0"/>
        <w:widowControl/>
        <w:suppressLineNumbers w:val="0"/>
        <w:spacing w:before="0" w:beforeAutospacing="0" w:after="0" w:afterAutospacing="0" w:line="456" w:lineRule="atLeast"/>
        <w:ind w:left="516" w:firstLine="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（一）落实工作责任。广泛宣传，认真排查，建立隐患台账，按照时间节点及时整改，消除安全隐患。</w:t>
      </w:r>
    </w:p>
    <w:p>
      <w:pPr>
        <w:pStyle w:val="2"/>
        <w:keepNext w:val="0"/>
        <w:keepLines w:val="0"/>
        <w:widowControl/>
        <w:suppressLineNumbers w:val="0"/>
        <w:spacing w:before="0" w:beforeAutospacing="0" w:after="0" w:afterAutospacing="0" w:line="456" w:lineRule="atLeast"/>
        <w:ind w:left="516" w:firstLine="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（二）形成工作合力。建立多部门沟通联系机制，加强协作配合，形成工作合力。</w:t>
      </w:r>
    </w:p>
    <w:p>
      <w:pPr>
        <w:pStyle w:val="2"/>
        <w:keepNext w:val="0"/>
        <w:keepLines w:val="0"/>
        <w:widowControl/>
        <w:suppressLineNumbers w:val="0"/>
        <w:spacing w:before="0" w:beforeAutospacing="0" w:after="0" w:afterAutospacing="0" w:line="456" w:lineRule="atLeast"/>
        <w:ind w:left="516" w:firstLine="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（三）加强督促指导。定期对工作推进情况进行督促指导，及时研究解决工作难题，推广先进经验做法。</w:t>
      </w:r>
    </w:p>
    <w:p>
      <w:pPr>
        <w:pStyle w:val="2"/>
        <w:keepNext w:val="0"/>
        <w:keepLines w:val="0"/>
        <w:widowControl/>
        <w:suppressLineNumbers w:val="0"/>
        <w:spacing w:before="0" w:beforeAutospacing="0" w:after="0" w:afterAutospacing="0" w:line="456" w:lineRule="atLeast"/>
        <w:ind w:left="516" w:firstLine="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（四）强化信息报送。各物业企业于3月21日前将《万盛街道高层建筑可燃雨棚、突出外墙防护网整治情况统计表》（附件1）报属地社区，由社区汇总后报规环办；4月至12月，每月20日前报送。</w:t>
      </w:r>
    </w:p>
    <w:p>
      <w:pPr>
        <w:pStyle w:val="2"/>
        <w:keepNext w:val="0"/>
        <w:keepLines w:val="0"/>
        <w:widowControl/>
        <w:suppressLineNumbers w:val="0"/>
        <w:spacing w:before="0" w:beforeAutospacing="0" w:after="0" w:afterAutospacing="0" w:line="456" w:lineRule="atLeast"/>
        <w:ind w:left="516" w:hanging="1020"/>
        <w:jc w:val="left"/>
        <w:rPr>
          <w:rFonts w:hint="eastAsia" w:ascii="方正仿宋_GBK" w:hAnsi="方正仿宋_GBK" w:eastAsia="方正仿宋_GBK" w:cs="方正仿宋_GBK"/>
          <w:i w:val="0"/>
          <w:iCs w:val="0"/>
          <w:caps w:val="0"/>
          <w:color w:val="000000"/>
          <w:spacing w:val="0"/>
          <w:sz w:val="30"/>
          <w:szCs w:val="30"/>
        </w:rPr>
      </w:pPr>
    </w:p>
    <w:p>
      <w:pPr>
        <w:pStyle w:val="2"/>
        <w:keepNext w:val="0"/>
        <w:keepLines w:val="0"/>
        <w:widowControl/>
        <w:suppressLineNumbers w:val="0"/>
        <w:spacing w:line="315"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附件：1.万盛街道高层建筑可燃雨棚、突出外墙防护网整治情况统计表</w:t>
      </w:r>
    </w:p>
    <w:p>
      <w:pPr>
        <w:pStyle w:val="2"/>
        <w:keepNext w:val="0"/>
        <w:keepLines w:val="0"/>
        <w:widowControl/>
        <w:suppressLineNumbers w:val="0"/>
        <w:spacing w:line="315"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      2.万盛街道办事处关于开展高层建筑可燃雨棚和突出外墙防护网专项整治行动的通告</w:t>
      </w:r>
    </w:p>
    <w:p>
      <w:pPr>
        <w:pStyle w:val="2"/>
        <w:keepNext w:val="0"/>
        <w:keepLines w:val="0"/>
        <w:widowControl/>
        <w:suppressLineNumbers w:val="0"/>
        <w:spacing w:line="315"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      3.居家安全常识</w:t>
      </w:r>
    </w:p>
    <w:p>
      <w:pPr>
        <w:pStyle w:val="2"/>
        <w:keepNext w:val="0"/>
        <w:keepLines w:val="0"/>
        <w:widowControl/>
        <w:suppressLineNumbers w:val="0"/>
        <w:spacing w:line="315"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      4.隐患整改通知单</w:t>
      </w:r>
    </w:p>
    <w:p>
      <w:pPr>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br w:type="page"/>
      </w:r>
    </w:p>
    <w:p>
      <w:pPr>
        <w:pStyle w:val="2"/>
        <w:keepNext w:val="0"/>
        <w:keepLines w:val="0"/>
        <w:widowControl/>
        <w:suppressLineNumbers w:val="0"/>
        <w:spacing w:line="315" w:lineRule="atLeast"/>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附件1</w:t>
      </w:r>
    </w:p>
    <w:p>
      <w:pPr>
        <w:pStyle w:val="2"/>
        <w:keepNext w:val="0"/>
        <w:keepLines w:val="0"/>
        <w:widowControl/>
        <w:suppressLineNumbers w:val="0"/>
        <w:spacing w:before="0" w:beforeAutospacing="0" w:after="0" w:afterAutospacing="0" w:line="315" w:lineRule="atLeast"/>
        <w:jc w:val="center"/>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b/>
          <w:bCs/>
          <w:i w:val="0"/>
          <w:iCs w:val="0"/>
          <w:caps w:val="0"/>
          <w:color w:val="000000"/>
          <w:spacing w:val="0"/>
          <w:sz w:val="30"/>
          <w:szCs w:val="30"/>
        </w:rPr>
        <w:t>万盛街道高层建筑可燃雨棚、突出外墙防护网整治情况统计表</w:t>
      </w:r>
    </w:p>
    <w:p>
      <w:pPr>
        <w:pStyle w:val="2"/>
        <w:keepNext w:val="0"/>
        <w:keepLines w:val="0"/>
        <w:widowControl/>
        <w:suppressLineNumbers w:val="0"/>
        <w:spacing w:before="0" w:beforeAutospacing="0" w:after="0" w:afterAutospacing="0" w:line="315"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填报单位：（印章）</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60" w:type="dxa"/>
          <w:left w:w="120" w:type="dxa"/>
          <w:bottom w:w="60" w:type="dxa"/>
          <w:right w:w="120" w:type="dxa"/>
        </w:tblCellMar>
      </w:tblPr>
      <w:tblGrid>
        <w:gridCol w:w="384"/>
        <w:gridCol w:w="816"/>
        <w:gridCol w:w="816"/>
        <w:gridCol w:w="816"/>
        <w:gridCol w:w="816"/>
        <w:gridCol w:w="780"/>
        <w:gridCol w:w="816"/>
        <w:gridCol w:w="816"/>
        <w:gridCol w:w="816"/>
        <w:gridCol w:w="817"/>
        <w:gridCol w:w="78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588"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i w:val="0"/>
                <w:iCs w:val="0"/>
                <w:caps w:val="0"/>
                <w:color w:val="000000"/>
                <w:spacing w:val="0"/>
                <w:sz w:val="30"/>
                <w:szCs w:val="30"/>
              </w:rPr>
              <w:t>序号</w:t>
            </w:r>
          </w:p>
        </w:tc>
        <w:tc>
          <w:tcPr>
            <w:tcW w:w="5028" w:type="dxa"/>
            <w:gridSpan w:val="5"/>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i w:val="0"/>
                <w:iCs w:val="0"/>
                <w:caps w:val="0"/>
                <w:color w:val="000000"/>
                <w:spacing w:val="0"/>
                <w:sz w:val="30"/>
                <w:szCs w:val="30"/>
              </w:rPr>
              <w:t>可燃雨棚</w:t>
            </w:r>
          </w:p>
        </w:tc>
        <w:tc>
          <w:tcPr>
            <w:tcW w:w="4800" w:type="dxa"/>
            <w:gridSpan w:val="5"/>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i w:val="0"/>
                <w:iCs w:val="0"/>
                <w:caps w:val="0"/>
                <w:color w:val="000000"/>
                <w:spacing w:val="0"/>
                <w:sz w:val="30"/>
                <w:szCs w:val="30"/>
              </w:rPr>
              <w:t>突出外墙防护网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504" w:hRule="atLeast"/>
          <w:jc w:val="center"/>
        </w:trPr>
        <w:tc>
          <w:tcPr>
            <w:tcW w:w="444" w:type="dxa"/>
            <w:tcBorders>
              <w:top w:val="outset" w:color="auto" w:sz="6" w:space="0"/>
              <w:left w:val="single" w:color="000000" w:sz="4" w:space="0"/>
              <w:bottom w:val="outset" w:color="auto" w:sz="6" w:space="0"/>
              <w:right w:val="single" w:color="000000" w:sz="4"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900"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i w:val="0"/>
                <w:iCs w:val="0"/>
                <w:caps w:val="0"/>
                <w:color w:val="000000"/>
                <w:spacing w:val="0"/>
                <w:sz w:val="30"/>
                <w:szCs w:val="30"/>
              </w:rPr>
              <w:t>楼栋总数（栋）</w:t>
            </w:r>
          </w:p>
        </w:tc>
        <w:tc>
          <w:tcPr>
            <w:tcW w:w="900"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i w:val="0"/>
                <w:iCs w:val="0"/>
                <w:caps w:val="0"/>
                <w:color w:val="000000"/>
                <w:spacing w:val="0"/>
                <w:sz w:val="30"/>
                <w:szCs w:val="30"/>
              </w:rPr>
              <w:t>总户数（户）</w:t>
            </w:r>
          </w:p>
        </w:tc>
        <w:tc>
          <w:tcPr>
            <w:tcW w:w="1164"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i w:val="0"/>
                <w:iCs w:val="0"/>
                <w:caps w:val="0"/>
                <w:color w:val="000000"/>
                <w:spacing w:val="0"/>
                <w:sz w:val="30"/>
                <w:szCs w:val="30"/>
              </w:rPr>
              <w:t>本月完成户数（户）</w:t>
            </w:r>
          </w:p>
        </w:tc>
        <w:tc>
          <w:tcPr>
            <w:tcW w:w="1128"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i w:val="0"/>
                <w:iCs w:val="0"/>
                <w:caps w:val="0"/>
                <w:color w:val="000000"/>
                <w:spacing w:val="0"/>
                <w:sz w:val="30"/>
                <w:szCs w:val="30"/>
              </w:rPr>
              <w:t>累计完成户数（户）</w:t>
            </w:r>
          </w:p>
        </w:tc>
        <w:tc>
          <w:tcPr>
            <w:tcW w:w="936"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i w:val="0"/>
                <w:iCs w:val="0"/>
                <w:caps w:val="0"/>
                <w:color w:val="000000"/>
                <w:spacing w:val="0"/>
                <w:sz w:val="30"/>
                <w:szCs w:val="30"/>
              </w:rPr>
              <w:t>整改率</w:t>
            </w:r>
            <w:r>
              <w:rPr>
                <w:rFonts w:hint="eastAsia" w:ascii="方正仿宋_GBK" w:hAnsi="方正仿宋_GBK" w:eastAsia="方正仿宋_GBK" w:cs="方正仿宋_GBK"/>
                <w:i w:val="0"/>
                <w:iCs w:val="0"/>
                <w:caps w:val="0"/>
                <w:color w:val="000000"/>
                <w:spacing w:val="0"/>
                <w:sz w:val="30"/>
                <w:szCs w:val="30"/>
              </w:rPr>
              <w:br w:type="textWrapping"/>
            </w:r>
            <w:r>
              <w:rPr>
                <w:rFonts w:hint="eastAsia" w:ascii="方正仿宋_GBK" w:hAnsi="方正仿宋_GBK" w:eastAsia="方正仿宋_GBK" w:cs="方正仿宋_GBK"/>
                <w:i w:val="0"/>
                <w:iCs w:val="0"/>
                <w:caps w:val="0"/>
                <w:color w:val="000000"/>
                <w:spacing w:val="0"/>
                <w:sz w:val="30"/>
                <w:szCs w:val="30"/>
              </w:rPr>
              <w:t>（%）</w:t>
            </w:r>
          </w:p>
        </w:tc>
        <w:tc>
          <w:tcPr>
            <w:tcW w:w="900"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i w:val="0"/>
                <w:iCs w:val="0"/>
                <w:caps w:val="0"/>
                <w:color w:val="000000"/>
                <w:spacing w:val="0"/>
                <w:sz w:val="30"/>
                <w:szCs w:val="30"/>
              </w:rPr>
              <w:t>楼栋总数（栋）</w:t>
            </w:r>
          </w:p>
        </w:tc>
        <w:tc>
          <w:tcPr>
            <w:tcW w:w="900"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i w:val="0"/>
                <w:iCs w:val="0"/>
                <w:caps w:val="0"/>
                <w:color w:val="000000"/>
                <w:spacing w:val="0"/>
                <w:sz w:val="30"/>
                <w:szCs w:val="30"/>
              </w:rPr>
              <w:t>总户数（户）</w:t>
            </w:r>
          </w:p>
        </w:tc>
        <w:tc>
          <w:tcPr>
            <w:tcW w:w="1104"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i w:val="0"/>
                <w:iCs w:val="0"/>
                <w:caps w:val="0"/>
                <w:color w:val="000000"/>
                <w:spacing w:val="0"/>
                <w:sz w:val="30"/>
                <w:szCs w:val="30"/>
              </w:rPr>
              <w:t>本月完成户数（户）</w:t>
            </w:r>
          </w:p>
        </w:tc>
        <w:tc>
          <w:tcPr>
            <w:tcW w:w="1044"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i w:val="0"/>
                <w:iCs w:val="0"/>
                <w:caps w:val="0"/>
                <w:color w:val="000000"/>
                <w:spacing w:val="0"/>
                <w:sz w:val="30"/>
                <w:szCs w:val="30"/>
              </w:rPr>
              <w:t>累计完成户数（户）</w:t>
            </w:r>
          </w:p>
        </w:tc>
        <w:tc>
          <w:tcPr>
            <w:tcW w:w="852"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i w:val="0"/>
                <w:iCs w:val="0"/>
                <w:caps w:val="0"/>
                <w:color w:val="000000"/>
                <w:spacing w:val="0"/>
                <w:sz w:val="30"/>
                <w:szCs w:val="30"/>
              </w:rPr>
              <w:t>整改率（%）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936" w:hRule="atLeast"/>
          <w:jc w:val="center"/>
        </w:trPr>
        <w:tc>
          <w:tcPr>
            <w:tcW w:w="444" w:type="dxa"/>
            <w:tcBorders>
              <w:top w:val="outset" w:color="auto" w:sz="6" w:space="0"/>
              <w:left w:val="single" w:color="000000" w:sz="4" w:space="0"/>
              <w:bottom w:val="outset" w:color="auto" w:sz="6" w:space="0"/>
              <w:right w:val="single" w:color="000000" w:sz="4"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900"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900"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1164"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1128"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936"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900"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900"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1104"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1044"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852"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456" w:hRule="atLeast"/>
          <w:jc w:val="center"/>
        </w:trPr>
        <w:tc>
          <w:tcPr>
            <w:tcW w:w="444" w:type="dxa"/>
            <w:tcBorders>
              <w:top w:val="outset" w:color="auto" w:sz="6" w:space="0"/>
              <w:left w:val="single" w:color="000000" w:sz="4" w:space="0"/>
              <w:bottom w:val="outset" w:color="auto" w:sz="6" w:space="0"/>
              <w:right w:val="single" w:color="000000" w:sz="4"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900"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900"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1164"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1128"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936"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900"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900"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1104"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1044"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852"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456" w:hRule="atLeast"/>
          <w:jc w:val="center"/>
        </w:trPr>
        <w:tc>
          <w:tcPr>
            <w:tcW w:w="444" w:type="dxa"/>
            <w:tcBorders>
              <w:top w:val="outset" w:color="auto" w:sz="6" w:space="0"/>
              <w:left w:val="single" w:color="000000" w:sz="4" w:space="0"/>
              <w:bottom w:val="outset" w:color="auto" w:sz="6" w:space="0"/>
              <w:right w:val="single" w:color="000000" w:sz="4"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900"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900"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1164"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1128"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936"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900"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900"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1104"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1044"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852"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444" w:hRule="atLeast"/>
          <w:jc w:val="center"/>
        </w:trPr>
        <w:tc>
          <w:tcPr>
            <w:tcW w:w="444" w:type="dxa"/>
            <w:tcBorders>
              <w:top w:val="outset" w:color="auto" w:sz="6" w:space="0"/>
              <w:left w:val="single" w:color="000000" w:sz="4" w:space="0"/>
              <w:bottom w:val="outset" w:color="auto" w:sz="6" w:space="0"/>
              <w:right w:val="single" w:color="000000" w:sz="4"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900"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900"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1164"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1128"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936"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900"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900"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1104"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1044"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852"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456" w:hRule="atLeast"/>
          <w:jc w:val="center"/>
        </w:trPr>
        <w:tc>
          <w:tcPr>
            <w:tcW w:w="444" w:type="dxa"/>
            <w:tcBorders>
              <w:top w:val="outset" w:color="auto" w:sz="6" w:space="0"/>
              <w:left w:val="single" w:color="000000" w:sz="4" w:space="0"/>
              <w:bottom w:val="outset" w:color="auto" w:sz="6" w:space="0"/>
              <w:right w:val="single" w:color="000000" w:sz="4"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900"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900"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1164"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1128"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936"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900"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900"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1104"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1044"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852"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300" w:hRule="atLeast"/>
          <w:jc w:val="center"/>
        </w:trPr>
        <w:tc>
          <w:tcPr>
            <w:tcW w:w="444" w:type="dxa"/>
            <w:tcBorders>
              <w:top w:val="outset" w:color="auto" w:sz="6" w:space="0"/>
              <w:left w:val="single" w:color="000000" w:sz="4" w:space="0"/>
              <w:bottom w:val="outset" w:color="auto" w:sz="6" w:space="0"/>
              <w:right w:val="single" w:color="000000" w:sz="4"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900"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900"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1164"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1128"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936"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900"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900"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1104"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1044"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c>
          <w:tcPr>
            <w:tcW w:w="852" w:type="dxa"/>
            <w:tcBorders>
              <w:top w:val="outset" w:color="auto" w:sz="6" w:space="0"/>
              <w:left w:val="outset" w:color="auto" w:sz="6" w:space="0"/>
              <w:bottom w:val="outset" w:color="auto" w:sz="6" w:space="0"/>
              <w:right w:val="outset" w:color="auto" w:sz="6"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eastAsia" w:ascii="方正仿宋_GBK" w:hAnsi="方正仿宋_GBK" w:eastAsia="方正仿宋_GBK" w:cs="方正仿宋_GBK"/>
                <w:i w:val="0"/>
                <w:iCs w:val="0"/>
                <w:caps w:val="0"/>
                <w:color w:val="000000"/>
                <w:spacing w:val="0"/>
                <w:sz w:val="30"/>
                <w:szCs w:val="30"/>
              </w:rPr>
            </w:pPr>
          </w:p>
        </w:tc>
      </w:tr>
    </w:tbl>
    <w:p>
      <w:pPr>
        <w:pStyle w:val="2"/>
        <w:keepNext w:val="0"/>
        <w:keepLines w:val="0"/>
        <w:widowControl/>
        <w:suppressLineNumbers w:val="0"/>
        <w:spacing w:line="315" w:lineRule="atLeast"/>
        <w:ind w:left="0" w:firstLine="0"/>
        <w:rPr>
          <w:rFonts w:hint="eastAsia" w:ascii="方正仿宋_GBK" w:hAnsi="方正仿宋_GBK" w:eastAsia="方正仿宋_GBK" w:cs="方正仿宋_GBK"/>
          <w:i w:val="0"/>
          <w:iCs w:val="0"/>
          <w:caps w:val="0"/>
          <w:color w:val="000000"/>
          <w:spacing w:val="0"/>
          <w:sz w:val="30"/>
          <w:szCs w:val="30"/>
        </w:rPr>
      </w:pPr>
    </w:p>
    <w:p>
      <w:pPr>
        <w:pStyle w:val="2"/>
        <w:keepNext w:val="0"/>
        <w:keepLines w:val="0"/>
        <w:widowControl/>
        <w:suppressLineNumbers w:val="0"/>
        <w:spacing w:line="315" w:lineRule="atLeast"/>
        <w:ind w:left="0" w:firstLine="0"/>
        <w:jc w:val="center"/>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填表人：                       联系电话：                     填表时间：</w:t>
      </w:r>
    </w:p>
    <w:p>
      <w:pPr>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br w:type="page"/>
      </w:r>
    </w:p>
    <w:p>
      <w:pPr>
        <w:pStyle w:val="2"/>
        <w:keepNext w:val="0"/>
        <w:keepLines w:val="0"/>
        <w:widowControl/>
        <w:suppressLineNumbers w:val="0"/>
        <w:spacing w:before="0" w:beforeAutospacing="0" w:after="0" w:afterAutospacing="0" w:line="528" w:lineRule="atLeast"/>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附件2</w:t>
      </w:r>
    </w:p>
    <w:p>
      <w:pPr>
        <w:pStyle w:val="2"/>
        <w:keepNext w:val="0"/>
        <w:keepLines w:val="0"/>
        <w:widowControl/>
        <w:suppressLineNumbers w:val="0"/>
        <w:spacing w:before="0" w:beforeAutospacing="0" w:after="0" w:afterAutospacing="0" w:line="528" w:lineRule="atLeast"/>
        <w:ind w:left="0" w:firstLine="0"/>
        <w:jc w:val="center"/>
        <w:rPr>
          <w:rFonts w:hint="eastAsia" w:ascii="方正仿宋_GBK" w:hAnsi="方正仿宋_GBK" w:eastAsia="方正仿宋_GBK" w:cs="方正仿宋_GBK"/>
          <w:i w:val="0"/>
          <w:iCs w:val="0"/>
          <w:caps w:val="0"/>
          <w:color w:val="000000"/>
          <w:spacing w:val="0"/>
          <w:sz w:val="30"/>
          <w:szCs w:val="30"/>
        </w:rPr>
      </w:pPr>
      <w:r>
        <w:rPr>
          <w:rStyle w:val="5"/>
          <w:rFonts w:hint="eastAsia" w:ascii="方正仿宋_GBK" w:hAnsi="方正仿宋_GBK" w:eastAsia="方正仿宋_GBK" w:cs="方正仿宋_GBK"/>
          <w:i w:val="0"/>
          <w:iCs w:val="0"/>
          <w:caps w:val="0"/>
          <w:color w:val="000000"/>
          <w:spacing w:val="0"/>
          <w:sz w:val="30"/>
          <w:szCs w:val="30"/>
        </w:rPr>
        <w:t>万盛街道办事关于开展高层建筑可燃雨棚和突出外墙防护网专项整治行动的通告</w:t>
      </w:r>
    </w:p>
    <w:p>
      <w:pPr>
        <w:pStyle w:val="2"/>
        <w:keepNext w:val="0"/>
        <w:keepLines w:val="0"/>
        <w:widowControl/>
        <w:suppressLineNumbers w:val="0"/>
        <w:spacing w:before="0" w:beforeAutospacing="0" w:after="0" w:afterAutospacing="0" w:line="444" w:lineRule="atLeast"/>
        <w:ind w:left="0" w:firstLine="420"/>
        <w:jc w:val="both"/>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为切实防范化解高层建筑消防安全风险，保护人民群众生命财产安全，根据《中华人民共和国消防法》、《城市市容和环境卫生管理条例》、《住宅室内装饰装修管理办法》、《重庆市物业管理条例》和《重庆市市容环境卫生管理条例》等相关规定，以及《重庆市高层建筑消防安全综合治理工作方案》（渝府办发〔2021〕15号）、《重庆市高层建筑可燃雨棚、突出外墙防护网整治攻坚行动专项工作方案》（渝建消防〔2021〕3号）、《万盛经开区住建局关于印发&lt;高层建筑可燃雨棚、突出外墙防护网整治攻坚行动专项工作方案&gt;的通知》（万盛经开住建发〔2021〕29号）文件要求，万盛街道办事处决定从即日起在辖区范围内开展高层建筑可燃雨棚和突出外墙防护网专项整治行动。现将相关事项通告如下:</w:t>
      </w:r>
    </w:p>
    <w:p>
      <w:pPr>
        <w:pStyle w:val="2"/>
        <w:keepNext w:val="0"/>
        <w:keepLines w:val="0"/>
        <w:widowControl/>
        <w:suppressLineNumbers w:val="0"/>
        <w:spacing w:before="0" w:beforeAutospacing="0" w:after="0" w:afterAutospacing="0" w:line="444" w:lineRule="atLeast"/>
        <w:ind w:left="0" w:firstLine="420"/>
        <w:jc w:val="both"/>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一、整治内容：高层建筑可燃雨棚和突出外墙防护网。</w:t>
      </w:r>
    </w:p>
    <w:p>
      <w:pPr>
        <w:pStyle w:val="2"/>
        <w:keepNext w:val="0"/>
        <w:keepLines w:val="0"/>
        <w:widowControl/>
        <w:suppressLineNumbers w:val="0"/>
        <w:spacing w:before="0" w:beforeAutospacing="0" w:after="0" w:afterAutospacing="0" w:line="444" w:lineRule="atLeast"/>
        <w:ind w:left="0" w:firstLine="420"/>
        <w:jc w:val="both"/>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二、整治方式：一是对高层建筑现存的可燃雨棚进行拆除，拆除后重新安装不燃或难燃材质雨棚；二是对高层建筑现存的突出外墙防护网进行拆除，拆除确有困难的，需开设不小于1m×0.6m的应急疏散逃生口。</w:t>
      </w:r>
    </w:p>
    <w:p>
      <w:pPr>
        <w:pStyle w:val="2"/>
        <w:keepNext w:val="0"/>
        <w:keepLines w:val="0"/>
        <w:widowControl/>
        <w:suppressLineNumbers w:val="0"/>
        <w:spacing w:before="0" w:beforeAutospacing="0" w:after="0" w:afterAutospacing="0" w:line="444" w:lineRule="atLeast"/>
        <w:ind w:left="0" w:firstLine="420"/>
        <w:jc w:val="both"/>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三、整治时间：即日起至2021年6月30日为自行拆改阶段，2021年6月30日至9月30日为多部门联合执法集中拆改阶段。</w:t>
      </w:r>
    </w:p>
    <w:p>
      <w:pPr>
        <w:pStyle w:val="2"/>
        <w:keepNext w:val="0"/>
        <w:keepLines w:val="0"/>
        <w:widowControl/>
        <w:suppressLineNumbers w:val="0"/>
        <w:spacing w:before="0" w:beforeAutospacing="0" w:after="0" w:afterAutospacing="0" w:line="444" w:lineRule="atLeast"/>
        <w:ind w:left="0" w:firstLine="420"/>
        <w:jc w:val="both"/>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四、整治要求:</w:t>
      </w:r>
    </w:p>
    <w:p>
      <w:pPr>
        <w:pStyle w:val="2"/>
        <w:keepNext w:val="0"/>
        <w:keepLines w:val="0"/>
        <w:widowControl/>
        <w:suppressLineNumbers w:val="0"/>
        <w:spacing w:before="0" w:beforeAutospacing="0" w:after="0" w:afterAutospacing="0" w:line="444" w:lineRule="atLeast"/>
        <w:ind w:left="0" w:firstLine="420"/>
        <w:jc w:val="both"/>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1.高层建筑原则上不得设置雨棚和外墙防护网，确有刚性需求的，须满足以下条件，经备案同意后方可安装。</w:t>
      </w:r>
    </w:p>
    <w:p>
      <w:pPr>
        <w:pStyle w:val="2"/>
        <w:keepNext w:val="0"/>
        <w:keepLines w:val="0"/>
        <w:widowControl/>
        <w:suppressLineNumbers w:val="0"/>
        <w:spacing w:before="0" w:beforeAutospacing="0" w:after="0" w:afterAutospacing="0" w:line="444" w:lineRule="atLeast"/>
        <w:ind w:left="0" w:firstLine="420"/>
        <w:jc w:val="both"/>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一是雨棚材质为不燃或难燃材质；二是外墙防护网不能突出建筑外立面；三是符合城市规划，与所在建筑风格和外墙颜色协调；四是新安装外墙防护网需开设不小于1m×0.6m的应急疏散逃生口。</w:t>
      </w:r>
    </w:p>
    <w:p>
      <w:pPr>
        <w:pStyle w:val="2"/>
        <w:keepNext w:val="0"/>
        <w:keepLines w:val="0"/>
        <w:widowControl/>
        <w:suppressLineNumbers w:val="0"/>
        <w:spacing w:before="0" w:beforeAutospacing="0" w:after="0" w:afterAutospacing="0" w:line="444" w:lineRule="atLeast"/>
        <w:ind w:left="0" w:firstLine="420"/>
        <w:jc w:val="both"/>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2.辖区内各雨棚和防护网生产销售安装企业（个体户）即日起应严格按照本通告相关规定生产、销售、安装高层建筑雨棚和外墙防护网。</w:t>
      </w:r>
    </w:p>
    <w:p>
      <w:pPr>
        <w:pStyle w:val="2"/>
        <w:keepNext w:val="0"/>
        <w:keepLines w:val="0"/>
        <w:widowControl/>
        <w:suppressLineNumbers w:val="0"/>
        <w:spacing w:before="0" w:beforeAutospacing="0" w:after="0" w:afterAutospacing="0" w:line="444" w:lineRule="atLeast"/>
        <w:ind w:left="0" w:firstLine="420"/>
        <w:jc w:val="both"/>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3.物业服务企业要加强宣传和日常管控，对违反本通告要求的新安装可燃雨棚和外墙防护网行为进行及时制止并向属地社区报告。</w:t>
      </w:r>
    </w:p>
    <w:p>
      <w:pPr>
        <w:pStyle w:val="2"/>
        <w:keepNext w:val="0"/>
        <w:keepLines w:val="0"/>
        <w:widowControl/>
        <w:suppressLineNumbers w:val="0"/>
        <w:spacing w:before="0" w:beforeAutospacing="0" w:after="0" w:afterAutospacing="0" w:line="444" w:lineRule="atLeast"/>
        <w:ind w:left="0" w:firstLine="420"/>
        <w:jc w:val="both"/>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4.整治工作过程中阻碍工作人员执行公务的由公安机关依法予以处罚，构成犯罪的，依法追究刑事责任。</w:t>
      </w:r>
    </w:p>
    <w:p>
      <w:pPr>
        <w:pStyle w:val="2"/>
        <w:keepNext w:val="0"/>
        <w:keepLines w:val="0"/>
        <w:widowControl/>
        <w:suppressLineNumbers w:val="0"/>
        <w:spacing w:before="0" w:beforeAutospacing="0" w:after="0" w:afterAutospacing="0" w:line="444" w:lineRule="atLeast"/>
        <w:ind w:left="0" w:firstLine="420"/>
        <w:jc w:val="both"/>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五、本通告自发布之日起施行。</w:t>
      </w:r>
    </w:p>
    <w:p>
      <w:pPr>
        <w:pStyle w:val="2"/>
        <w:keepNext w:val="0"/>
        <w:keepLines w:val="0"/>
        <w:widowControl/>
        <w:suppressLineNumbers w:val="0"/>
        <w:spacing w:before="0" w:beforeAutospacing="0" w:after="0" w:afterAutospacing="0" w:line="468" w:lineRule="atLeast"/>
        <w:ind w:left="0" w:firstLine="420"/>
        <w:jc w:val="righ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万盛街道办事处</w:t>
      </w:r>
    </w:p>
    <w:p>
      <w:pPr>
        <w:pStyle w:val="2"/>
        <w:keepNext w:val="0"/>
        <w:keepLines w:val="0"/>
        <w:widowControl/>
        <w:suppressLineNumbers w:val="0"/>
        <w:spacing w:before="0" w:beforeAutospacing="0" w:after="0" w:afterAutospacing="0" w:line="468" w:lineRule="atLeast"/>
        <w:ind w:left="0" w:firstLine="420"/>
        <w:jc w:val="righ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2021年3月19日</w:t>
      </w:r>
    </w:p>
    <w:p>
      <w:pPr>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br w:type="page"/>
      </w:r>
    </w:p>
    <w:p>
      <w:pPr>
        <w:pStyle w:val="2"/>
        <w:keepNext w:val="0"/>
        <w:keepLines w:val="0"/>
        <w:widowControl/>
        <w:suppressLineNumbers w:val="0"/>
        <w:spacing w:before="0" w:beforeAutospacing="0" w:after="0" w:afterAutospacing="0" w:line="315"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附件3</w:t>
      </w:r>
    </w:p>
    <w:p>
      <w:pPr>
        <w:pStyle w:val="2"/>
        <w:keepNext w:val="0"/>
        <w:keepLines w:val="0"/>
        <w:widowControl/>
        <w:suppressLineNumbers w:val="0"/>
        <w:spacing w:before="0" w:beforeAutospacing="0" w:after="0" w:afterAutospacing="0" w:line="468" w:lineRule="atLeast"/>
        <w:ind w:left="0" w:firstLine="420"/>
        <w:jc w:val="center"/>
        <w:rPr>
          <w:rFonts w:hint="eastAsia" w:ascii="方正仿宋_GBK" w:hAnsi="方正仿宋_GBK" w:eastAsia="方正仿宋_GBK" w:cs="方正仿宋_GBK"/>
          <w:i w:val="0"/>
          <w:iCs w:val="0"/>
          <w:caps w:val="0"/>
          <w:color w:val="000000"/>
          <w:spacing w:val="0"/>
          <w:sz w:val="30"/>
          <w:szCs w:val="30"/>
        </w:rPr>
      </w:pPr>
      <w:r>
        <w:rPr>
          <w:rStyle w:val="5"/>
          <w:rFonts w:hint="eastAsia" w:ascii="方正仿宋_GBK" w:hAnsi="方正仿宋_GBK" w:eastAsia="方正仿宋_GBK" w:cs="方正仿宋_GBK"/>
          <w:i w:val="0"/>
          <w:iCs w:val="0"/>
          <w:caps w:val="0"/>
          <w:color w:val="000000"/>
          <w:spacing w:val="0"/>
          <w:sz w:val="30"/>
          <w:szCs w:val="30"/>
        </w:rPr>
        <w:t>居家安全常识</w:t>
      </w:r>
    </w:p>
    <w:p>
      <w:pPr>
        <w:pStyle w:val="2"/>
        <w:keepNext w:val="0"/>
        <w:keepLines w:val="0"/>
        <w:widowControl/>
        <w:suppressLineNumbers w:val="0"/>
        <w:spacing w:before="0" w:beforeAutospacing="0" w:after="0" w:afterAutospacing="0" w:line="444" w:lineRule="atLeast"/>
        <w:ind w:left="0" w:firstLine="420"/>
        <w:jc w:val="both"/>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一、安全用电</w:t>
      </w:r>
    </w:p>
    <w:p>
      <w:pPr>
        <w:pStyle w:val="2"/>
        <w:keepNext w:val="0"/>
        <w:keepLines w:val="0"/>
        <w:widowControl/>
        <w:suppressLineNumbers w:val="0"/>
        <w:spacing w:before="0" w:beforeAutospacing="0" w:after="0" w:afterAutospacing="0" w:line="444" w:lineRule="atLeast"/>
        <w:ind w:left="0" w:firstLine="420"/>
        <w:jc w:val="both"/>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1.不私拉乱接电线，电器漏电应维修后再使用；2.不用湿手湿布触碰带电开关、插座和电器；3.定期检查家中电线线路、插座等，长期不用的电器应拔掉电源；4.睡觉时手机不应置放在床头整夜充电，以免过充引发爆炸；5.教育孩子不玩耍开关、插座；6.不在同一插板上使用多台大功率电器；7.长时间外出前应拔掉家中电器插头。</w:t>
      </w:r>
    </w:p>
    <w:p>
      <w:pPr>
        <w:pStyle w:val="2"/>
        <w:keepNext w:val="0"/>
        <w:keepLines w:val="0"/>
        <w:widowControl/>
        <w:suppressLineNumbers w:val="0"/>
        <w:spacing w:before="0" w:beforeAutospacing="0" w:after="0" w:afterAutospacing="0" w:line="444" w:lineRule="atLeast"/>
        <w:ind w:left="0" w:firstLine="420"/>
        <w:jc w:val="both"/>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二、安全用气</w:t>
      </w:r>
    </w:p>
    <w:p>
      <w:pPr>
        <w:pStyle w:val="2"/>
        <w:keepNext w:val="0"/>
        <w:keepLines w:val="0"/>
        <w:widowControl/>
        <w:suppressLineNumbers w:val="0"/>
        <w:spacing w:before="0" w:beforeAutospacing="0" w:after="0" w:afterAutospacing="0" w:line="444" w:lineRule="atLeast"/>
        <w:ind w:left="0" w:firstLine="420"/>
        <w:jc w:val="both"/>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1.定期用肥皂水检查燃气管道、燃气灶接口是否漏气；2.用火不能离人，外出要关火；3.发现燃气泄漏应先关气源再通风，不能在现场打电话和开关电源，以免发生爆炸。</w:t>
      </w:r>
    </w:p>
    <w:p>
      <w:pPr>
        <w:pStyle w:val="2"/>
        <w:keepNext w:val="0"/>
        <w:keepLines w:val="0"/>
        <w:widowControl/>
        <w:suppressLineNumbers w:val="0"/>
        <w:spacing w:before="0" w:beforeAutospacing="0" w:after="0" w:afterAutospacing="0" w:line="444" w:lineRule="atLeast"/>
        <w:ind w:left="0" w:firstLine="420"/>
        <w:jc w:val="both"/>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三、安全乘坐电梯</w:t>
      </w:r>
    </w:p>
    <w:p>
      <w:pPr>
        <w:pStyle w:val="2"/>
        <w:keepNext w:val="0"/>
        <w:keepLines w:val="0"/>
        <w:widowControl/>
        <w:suppressLineNumbers w:val="0"/>
        <w:spacing w:before="0" w:beforeAutospacing="0" w:after="0" w:afterAutospacing="0" w:line="444" w:lineRule="atLeast"/>
        <w:ind w:left="0" w:firstLine="420"/>
        <w:jc w:val="both"/>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1.不超重超载，先下后上；2.被困电梯要镇静，立即用电梯内的电话警铃与相关人员联系，等待救援，如报警无效可用手拍门大声呼救；3.电梯下坠不停，各楼层键都按上，身体紧靠电梯内墙，膝盖弯曲，做好防震缓冲措施；4.地震、火灾时严禁乘坐电梯。</w:t>
      </w:r>
    </w:p>
    <w:p>
      <w:pPr>
        <w:pStyle w:val="2"/>
        <w:keepNext w:val="0"/>
        <w:keepLines w:val="0"/>
        <w:widowControl/>
        <w:suppressLineNumbers w:val="0"/>
        <w:spacing w:before="0" w:beforeAutospacing="0" w:after="0" w:afterAutospacing="0" w:line="444" w:lineRule="atLeast"/>
        <w:ind w:left="0" w:firstLine="420"/>
        <w:jc w:val="both"/>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四、火灾处置</w:t>
      </w:r>
    </w:p>
    <w:p>
      <w:pPr>
        <w:pStyle w:val="2"/>
        <w:keepNext w:val="0"/>
        <w:keepLines w:val="0"/>
        <w:widowControl/>
        <w:suppressLineNumbers w:val="0"/>
        <w:spacing w:before="0" w:beforeAutospacing="0" w:after="0" w:afterAutospacing="0" w:line="444" w:lineRule="atLeast"/>
        <w:ind w:left="0" w:firstLine="420"/>
        <w:jc w:val="both"/>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（一）巧用身边的“灭火器”</w:t>
      </w:r>
    </w:p>
    <w:p>
      <w:pPr>
        <w:pStyle w:val="2"/>
        <w:keepNext w:val="0"/>
        <w:keepLines w:val="0"/>
        <w:widowControl/>
        <w:suppressLineNumbers w:val="0"/>
        <w:spacing w:before="0" w:beforeAutospacing="0" w:after="0" w:afterAutospacing="0" w:line="444" w:lineRule="atLeast"/>
        <w:ind w:left="0" w:firstLine="420"/>
        <w:jc w:val="both"/>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湿布湿棉被（火势小）、锅盖（油锅起火）、沙土（户外使用）。</w:t>
      </w:r>
    </w:p>
    <w:p>
      <w:pPr>
        <w:pStyle w:val="2"/>
        <w:keepNext w:val="0"/>
        <w:keepLines w:val="0"/>
        <w:widowControl/>
        <w:suppressLineNumbers w:val="0"/>
        <w:spacing w:before="0" w:beforeAutospacing="0" w:after="0" w:afterAutospacing="0" w:line="444" w:lineRule="atLeast"/>
        <w:ind w:left="0" w:firstLine="420"/>
        <w:jc w:val="both"/>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（二）初期火灾处置</w:t>
      </w:r>
    </w:p>
    <w:p>
      <w:pPr>
        <w:pStyle w:val="2"/>
        <w:keepNext w:val="0"/>
        <w:keepLines w:val="0"/>
        <w:widowControl/>
        <w:suppressLineNumbers w:val="0"/>
        <w:spacing w:before="0" w:beforeAutospacing="0" w:after="0" w:afterAutospacing="0" w:line="444" w:lineRule="atLeast"/>
        <w:ind w:left="0" w:firstLine="420"/>
        <w:jc w:val="both"/>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1.迅速用扫帚、拖把等物品扑打灭火，或用湿棉被覆盖灭火；2.可用家庭灭火器、楼层灭火器或消火栓距火焰2米左右，于上风或侧风位置对准火焰根部喷射灭火；3.室内着火，不要贸然开窗，以免空气对流让火势扩散；4.油锅着火，迅速关掉火源并盖上锅盖，切忌用水浇；5.电器起火，应第一时间切断电源，再用湿布湿棉被覆盖，电视等带屏的电器着火，应从侧面靠近灭火，以免屏幕爆炸伤人。</w:t>
      </w:r>
    </w:p>
    <w:p>
      <w:pPr>
        <w:pStyle w:val="2"/>
        <w:keepNext w:val="0"/>
        <w:keepLines w:val="0"/>
        <w:widowControl/>
        <w:suppressLineNumbers w:val="0"/>
        <w:spacing w:before="0" w:beforeAutospacing="0" w:after="0" w:afterAutospacing="0" w:line="444" w:lineRule="atLeast"/>
        <w:ind w:left="0" w:firstLine="420"/>
        <w:jc w:val="both"/>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（三）逃生自救</w:t>
      </w:r>
    </w:p>
    <w:p>
      <w:pPr>
        <w:pStyle w:val="2"/>
        <w:keepNext w:val="0"/>
        <w:keepLines w:val="0"/>
        <w:widowControl/>
        <w:suppressLineNumbers w:val="0"/>
        <w:spacing w:before="0" w:beforeAutospacing="0" w:after="0" w:afterAutospacing="0" w:line="444" w:lineRule="atLeast"/>
        <w:ind w:left="0" w:firstLine="420"/>
        <w:jc w:val="both"/>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1.高楼发生火情，应及时报警，讲明详细地址、附近标志建筑、起火物品、火势大小、有无人员被困等情况，保持电话畅通，按消防人员指示行动；2.火势较大无法扑灭时，不要贪恋家中财物，应迅速撤离，有浓烟应用湿布湿毛巾捂住口鼻弯腰贴墙朝安全出口方向逃离；3.楼层不高，可用逃生绳或床单窗帘等撕成条状连接，紧栓门窗卧床顺势下滑，绳子约50厘米打一个防滑节；4.火势较大无法逃生时，应用湿布湿毛巾堵塞门缝，用水淋透房间防止烟火侵入，同时在窗口处伸出衣物并大声呼救，吸引救援人员前来营救；5.平时留意逃生路线，逃生时不能乘坐电梯，家中应配备防灾包和自救包（注意选购正品，以免质量不过关）。</w:t>
      </w:r>
    </w:p>
    <w:p>
      <w:pPr>
        <w:pStyle w:val="2"/>
        <w:keepNext w:val="0"/>
        <w:keepLines w:val="0"/>
        <w:widowControl/>
        <w:suppressLineNumbers w:val="0"/>
        <w:spacing w:before="0" w:beforeAutospacing="0" w:after="0" w:afterAutospacing="0" w:line="468" w:lineRule="atLeast"/>
        <w:ind w:left="0" w:firstLine="420"/>
        <w:jc w:val="righ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万盛街道宣（各单位转发需保留）</w:t>
      </w:r>
    </w:p>
    <w:p>
      <w:pPr>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br w:type="page"/>
      </w:r>
    </w:p>
    <w:p>
      <w:pPr>
        <w:pStyle w:val="2"/>
        <w:keepNext w:val="0"/>
        <w:keepLines w:val="0"/>
        <w:widowControl/>
        <w:suppressLineNumbers w:val="0"/>
        <w:spacing w:before="0" w:beforeAutospacing="0" w:after="0" w:afterAutospacing="0" w:line="315" w:lineRule="atLeast"/>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附件4</w:t>
      </w:r>
    </w:p>
    <w:p>
      <w:pPr>
        <w:pStyle w:val="2"/>
        <w:keepNext w:val="0"/>
        <w:keepLines w:val="0"/>
        <w:widowControl/>
        <w:suppressLineNumbers w:val="0"/>
        <w:spacing w:before="0" w:beforeAutospacing="0" w:after="0" w:afterAutospacing="0" w:line="384" w:lineRule="atLeast"/>
        <w:ind w:left="0" w:firstLine="420"/>
        <w:jc w:val="center"/>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b/>
          <w:bCs/>
          <w:i w:val="0"/>
          <w:iCs w:val="0"/>
          <w:caps w:val="0"/>
          <w:color w:val="000000"/>
          <w:spacing w:val="0"/>
          <w:sz w:val="30"/>
          <w:szCs w:val="30"/>
        </w:rPr>
        <w:t>隐患整改通知单</w:t>
      </w:r>
    </w:p>
    <w:p>
      <w:pPr>
        <w:pStyle w:val="2"/>
        <w:keepNext w:val="0"/>
        <w:keepLines w:val="0"/>
        <w:widowControl/>
        <w:suppressLineNumbers w:val="0"/>
        <w:spacing w:before="0" w:beforeAutospacing="0" w:after="0" w:afterAutospacing="0" w:line="384" w:lineRule="atLeast"/>
        <w:ind w:left="0" w:firstLine="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     </w:t>
      </w:r>
      <w:r>
        <w:rPr>
          <w:rFonts w:hint="eastAsia" w:ascii="方正仿宋_GBK" w:hAnsi="方正仿宋_GBK" w:eastAsia="方正仿宋_GBK" w:cs="方正仿宋_GBK"/>
          <w:i w:val="0"/>
          <w:iCs w:val="0"/>
          <w:caps w:val="0"/>
          <w:color w:val="000000"/>
          <w:spacing w:val="0"/>
          <w:sz w:val="30"/>
          <w:szCs w:val="30"/>
          <w:u w:val="single"/>
        </w:rPr>
        <w:t>                 </w:t>
      </w:r>
      <w:r>
        <w:rPr>
          <w:rFonts w:hint="eastAsia" w:ascii="方正仿宋_GBK" w:hAnsi="方正仿宋_GBK" w:eastAsia="方正仿宋_GBK" w:cs="方正仿宋_GBK"/>
          <w:i w:val="0"/>
          <w:iCs w:val="0"/>
          <w:caps w:val="0"/>
          <w:color w:val="000000"/>
          <w:spacing w:val="0"/>
          <w:sz w:val="30"/>
          <w:szCs w:val="30"/>
        </w:rPr>
        <w:t>：</w:t>
      </w:r>
    </w:p>
    <w:p>
      <w:pPr>
        <w:pStyle w:val="2"/>
        <w:keepNext w:val="0"/>
        <w:keepLines w:val="0"/>
        <w:widowControl/>
        <w:suppressLineNumbers w:val="0"/>
        <w:spacing w:before="0" w:beforeAutospacing="0" w:after="0" w:afterAutospacing="0" w:line="384"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经检查，业主您户存在下列安全隐患：</w:t>
      </w:r>
    </w:p>
    <w:p>
      <w:pPr>
        <w:pStyle w:val="2"/>
        <w:keepNext w:val="0"/>
        <w:keepLines w:val="0"/>
        <w:widowControl/>
        <w:suppressLineNumbers w:val="0"/>
        <w:spacing w:before="0" w:beforeAutospacing="0" w:after="0" w:afterAutospacing="0" w:line="384"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1．</w:t>
      </w:r>
    </w:p>
    <w:p>
      <w:pPr>
        <w:pStyle w:val="2"/>
        <w:keepNext w:val="0"/>
        <w:keepLines w:val="0"/>
        <w:widowControl/>
        <w:suppressLineNumbers w:val="0"/>
        <w:spacing w:before="0" w:beforeAutospacing="0" w:after="0" w:afterAutospacing="0" w:line="384"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2．</w:t>
      </w:r>
    </w:p>
    <w:p>
      <w:pPr>
        <w:pStyle w:val="2"/>
        <w:keepNext w:val="0"/>
        <w:keepLines w:val="0"/>
        <w:widowControl/>
        <w:suppressLineNumbers w:val="0"/>
        <w:spacing w:before="0" w:beforeAutospacing="0" w:after="0" w:afterAutospacing="0" w:line="384"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3．</w:t>
      </w:r>
    </w:p>
    <w:p>
      <w:pPr>
        <w:pStyle w:val="2"/>
        <w:keepNext w:val="0"/>
        <w:keepLines w:val="0"/>
        <w:widowControl/>
        <w:suppressLineNumbers w:val="0"/>
        <w:spacing w:before="0" w:beforeAutospacing="0" w:after="0" w:afterAutospacing="0" w:line="384"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为了您和家人的生命财产安全，请立即进行整改。</w:t>
      </w:r>
    </w:p>
    <w:p>
      <w:pPr>
        <w:pStyle w:val="2"/>
        <w:keepNext w:val="0"/>
        <w:keepLines w:val="0"/>
        <w:widowControl/>
        <w:suppressLineNumbers w:val="0"/>
        <w:spacing w:before="0" w:beforeAutospacing="0" w:after="0" w:afterAutospacing="0" w:line="384"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检查人员签名： </w:t>
      </w:r>
    </w:p>
    <w:p>
      <w:pPr>
        <w:pStyle w:val="2"/>
        <w:keepNext w:val="0"/>
        <w:keepLines w:val="0"/>
        <w:widowControl/>
        <w:suppressLineNumbers w:val="0"/>
        <w:spacing w:before="0" w:beforeAutospacing="0" w:after="0" w:afterAutospacing="0" w:line="384"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业主签名：</w:t>
      </w:r>
    </w:p>
    <w:p>
      <w:pPr>
        <w:pStyle w:val="2"/>
        <w:keepNext w:val="0"/>
        <w:keepLines w:val="0"/>
        <w:widowControl/>
        <w:suppressLineNumbers w:val="0"/>
        <w:spacing w:before="0" w:beforeAutospacing="0" w:after="0" w:afterAutospacing="0" w:line="384"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                                                            万盛街道XX社区（印章）</w:t>
      </w:r>
    </w:p>
    <w:p>
      <w:pPr>
        <w:pStyle w:val="2"/>
        <w:keepNext w:val="0"/>
        <w:keepLines w:val="0"/>
        <w:widowControl/>
        <w:suppressLineNumbers w:val="0"/>
        <w:spacing w:before="0" w:beforeAutospacing="0" w:after="0" w:afterAutospacing="0" w:line="384"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                                                             2021年    月    日</w:t>
      </w:r>
    </w:p>
    <w:p>
      <w:pPr>
        <w:pStyle w:val="2"/>
        <w:keepNext w:val="0"/>
        <w:keepLines w:val="0"/>
        <w:widowControl/>
        <w:suppressLineNumbers w:val="0"/>
        <w:spacing w:before="0" w:beforeAutospacing="0" w:after="0" w:afterAutospacing="0" w:line="384"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w:t>
      </w:r>
    </w:p>
    <w:p>
      <w:pPr>
        <w:pStyle w:val="2"/>
        <w:keepNext w:val="0"/>
        <w:keepLines w:val="0"/>
        <w:widowControl/>
        <w:suppressLineNumbers w:val="0"/>
        <w:spacing w:before="0" w:beforeAutospacing="0" w:after="0" w:afterAutospacing="0" w:line="384" w:lineRule="atLeast"/>
        <w:ind w:left="0" w:firstLine="420"/>
        <w:jc w:val="center"/>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b/>
          <w:bCs/>
          <w:i w:val="0"/>
          <w:iCs w:val="0"/>
          <w:caps w:val="0"/>
          <w:color w:val="000000"/>
          <w:spacing w:val="0"/>
          <w:sz w:val="30"/>
          <w:szCs w:val="30"/>
        </w:rPr>
        <w:t>隐患整改通知单（存根）</w:t>
      </w:r>
    </w:p>
    <w:p>
      <w:pPr>
        <w:pStyle w:val="2"/>
        <w:keepNext w:val="0"/>
        <w:keepLines w:val="0"/>
        <w:widowControl/>
        <w:suppressLineNumbers w:val="0"/>
        <w:spacing w:before="0" w:beforeAutospacing="0" w:after="0" w:afterAutospacing="0" w:line="384" w:lineRule="atLeast"/>
        <w:ind w:left="0" w:firstLine="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b/>
          <w:bCs/>
          <w:i w:val="0"/>
          <w:iCs w:val="0"/>
          <w:caps w:val="0"/>
          <w:color w:val="000000"/>
          <w:spacing w:val="0"/>
          <w:sz w:val="30"/>
          <w:szCs w:val="30"/>
        </w:rPr>
        <w:t>     </w:t>
      </w:r>
      <w:r>
        <w:rPr>
          <w:rFonts w:hint="eastAsia" w:ascii="方正仿宋_GBK" w:hAnsi="方正仿宋_GBK" w:eastAsia="方正仿宋_GBK" w:cs="方正仿宋_GBK"/>
          <w:b/>
          <w:bCs/>
          <w:i w:val="0"/>
          <w:iCs w:val="0"/>
          <w:caps w:val="0"/>
          <w:color w:val="000000"/>
          <w:spacing w:val="0"/>
          <w:sz w:val="30"/>
          <w:szCs w:val="30"/>
          <w:u w:val="single"/>
        </w:rPr>
        <w:t>                 ：</w:t>
      </w:r>
    </w:p>
    <w:p>
      <w:pPr>
        <w:pStyle w:val="2"/>
        <w:keepNext w:val="0"/>
        <w:keepLines w:val="0"/>
        <w:widowControl/>
        <w:suppressLineNumbers w:val="0"/>
        <w:spacing w:before="0" w:beforeAutospacing="0" w:after="0" w:afterAutospacing="0" w:line="384"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存在下列安全隐患：</w:t>
      </w:r>
    </w:p>
    <w:p>
      <w:pPr>
        <w:pStyle w:val="2"/>
        <w:keepNext w:val="0"/>
        <w:keepLines w:val="0"/>
        <w:widowControl/>
        <w:suppressLineNumbers w:val="0"/>
        <w:spacing w:before="0" w:beforeAutospacing="0" w:after="0" w:afterAutospacing="0" w:line="384"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1．                 </w:t>
      </w:r>
    </w:p>
    <w:p>
      <w:pPr>
        <w:pStyle w:val="2"/>
        <w:keepNext w:val="0"/>
        <w:keepLines w:val="0"/>
        <w:widowControl/>
        <w:suppressLineNumbers w:val="0"/>
        <w:spacing w:before="0" w:beforeAutospacing="0" w:after="0" w:afterAutospacing="0" w:line="384"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2．</w:t>
      </w:r>
    </w:p>
    <w:p>
      <w:pPr>
        <w:pStyle w:val="2"/>
        <w:keepNext w:val="0"/>
        <w:keepLines w:val="0"/>
        <w:widowControl/>
        <w:suppressLineNumbers w:val="0"/>
        <w:spacing w:before="0" w:beforeAutospacing="0" w:after="0" w:afterAutospacing="0" w:line="384"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3．</w:t>
      </w:r>
    </w:p>
    <w:p>
      <w:pPr>
        <w:pStyle w:val="2"/>
        <w:keepNext w:val="0"/>
        <w:keepLines w:val="0"/>
        <w:widowControl/>
        <w:suppressLineNumbers w:val="0"/>
        <w:spacing w:before="0" w:beforeAutospacing="0" w:after="0" w:afterAutospacing="0" w:line="384"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                                                                      检查人员签名： </w:t>
      </w:r>
    </w:p>
    <w:p>
      <w:pPr>
        <w:pStyle w:val="2"/>
        <w:keepNext w:val="0"/>
        <w:keepLines w:val="0"/>
        <w:widowControl/>
        <w:suppressLineNumbers w:val="0"/>
        <w:spacing w:before="0" w:beforeAutospacing="0" w:after="0" w:afterAutospacing="0" w:line="384"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                                                                      业主签名：</w:t>
      </w:r>
    </w:p>
    <w:p>
      <w:pPr>
        <w:pStyle w:val="2"/>
        <w:keepNext w:val="0"/>
        <w:keepLines w:val="0"/>
        <w:widowControl/>
        <w:suppressLineNumbers w:val="0"/>
        <w:spacing w:before="0" w:beforeAutospacing="0" w:after="0" w:afterAutospacing="0" w:line="384" w:lineRule="atLeast"/>
        <w:ind w:left="0" w:firstLine="2460"/>
        <w:rPr>
          <w:rFonts w:hint="eastAsia" w:ascii="方正仿宋_GBK" w:hAnsi="方正仿宋_GBK" w:eastAsia="方正仿宋_GBK" w:cs="方正仿宋_GBK"/>
          <w:i w:val="0"/>
          <w:iCs w:val="0"/>
          <w:caps w:val="0"/>
          <w:color w:val="000000"/>
          <w:spacing w:val="0"/>
          <w:sz w:val="30"/>
          <w:szCs w:val="30"/>
        </w:rPr>
      </w:pPr>
    </w:p>
    <w:p>
      <w:pPr>
        <w:pStyle w:val="2"/>
        <w:keepNext w:val="0"/>
        <w:keepLines w:val="0"/>
        <w:widowControl/>
        <w:suppressLineNumbers w:val="0"/>
        <w:spacing w:before="0" w:beforeAutospacing="0" w:after="0" w:afterAutospacing="0" w:line="384" w:lineRule="atLeast"/>
        <w:ind w:left="0" w:firstLine="420"/>
        <w:jc w:val="lef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                                                                      2021年    月    日</w:t>
      </w:r>
    </w:p>
    <w:p>
      <w:pPr>
        <w:rPr>
          <w:rFonts w:hint="eastAsia" w:ascii="方正仿宋_GBK" w:hAnsi="方正仿宋_GBK" w:eastAsia="方正仿宋_GBK" w:cs="方正仿宋_GBK"/>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yMjhlYmI1MzgyYWY1MDg5NWFkZDRiMGJlYTIyMjAifQ=="/>
  </w:docVars>
  <w:rsids>
    <w:rsidRoot w:val="5FDC05DB"/>
    <w:rsid w:val="5FDC05DB"/>
    <w:rsid w:val="61314591"/>
    <w:rsid w:val="64EC7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4255</Words>
  <Characters>4990</Characters>
  <Lines>0</Lines>
  <Paragraphs>0</Paragraphs>
  <TotalTime>1</TotalTime>
  <ScaleCrop>false</ScaleCrop>
  <LinksUpToDate>false</LinksUpToDate>
  <CharactersWithSpaces>4992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2022-10-10T06:33:00Z</dcterms:created>
  <dc:creator>罗悠悠</dc:creator>
  <cp:lastModifiedBy>john</cp:lastModifiedBy>
  <dcterms:modified xsi:type="dcterms:W3CDTF">2024-04-11T03:51:12Z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BF489D60AA884AFCAA1399A6766A56EC_13</vt:lpwstr>
  </property>
</Properties>
</file>