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rPr>
          <w:rFonts w:ascii="Times New Roman" w:hAnsi="Times New Roman" w:eastAsia="方正黑体_GBK"/>
          <w:snapToGrid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sz w:val="32"/>
          <w:szCs w:val="32"/>
        </w:rPr>
        <w:t>附件</w:t>
      </w:r>
    </w:p>
    <w:p>
      <w:pPr>
        <w:pStyle w:val="2"/>
        <w:snapToGrid w:val="0"/>
        <w:spacing w:before="0" w:beforeAutospacing="0" w:after="0" w:afterAutospacing="0" w:line="560" w:lineRule="exact"/>
        <w:ind w:firstLine="627" w:firstLineChars="196"/>
        <w:jc w:val="center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pStyle w:val="2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小标宋_GBK"/>
          <w:kern w:val="2"/>
          <w:sz w:val="44"/>
          <w:szCs w:val="44"/>
        </w:rPr>
        <w:t>秋冬季风险分析</w:t>
      </w:r>
    </w:p>
    <w:p>
      <w:pPr>
        <w:pStyle w:val="2"/>
        <w:snapToGrid w:val="0"/>
        <w:spacing w:before="0" w:beforeAutospacing="0" w:after="0" w:afterAutospacing="0" w:line="560" w:lineRule="exact"/>
        <w:ind w:firstLine="627" w:firstLineChars="196"/>
        <w:jc w:val="center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pStyle w:val="2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秋冬季历来是交通事故多发季节，风险突出。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一是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农村秋季农忙，货车、拖拉机、三轮汽车违法载人、人货混装突出；冬季天气转冷，转乘汽车出行增多，接送学生车辆和面包车超员违法多发，群死群伤事故风险增高。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二是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秋冬季</w:t>
      </w:r>
      <w:bookmarkStart w:id="0" w:name="_GoBack"/>
      <w:bookmarkEnd w:id="0"/>
      <w:r>
        <w:rPr>
          <w:rFonts w:hint="eastAsia" w:ascii="Times New Roman" w:hAnsi="Times New Roman" w:eastAsia="方正仿宋_GBK"/>
          <w:snapToGrid w:val="0"/>
          <w:sz w:val="32"/>
          <w:szCs w:val="32"/>
          <w:lang w:eastAsia="zh-CN"/>
        </w:rPr>
        <w:t>煤炭</w:t>
      </w:r>
      <w:r>
        <w:rPr>
          <w:rFonts w:ascii="Times New Roman" w:hAnsi="Times New Roman" w:eastAsia="方正仿宋_GBK"/>
          <w:snapToGrid w:val="0"/>
          <w:sz w:val="32"/>
          <w:szCs w:val="32"/>
        </w:rPr>
        <w:t>等大宗货物运输量大，带动整个货运市场更加繁忙，货车多拉快跑、加班加点带来的超限超载、疲劳驾驶肇事风险突出。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三是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外出务工人员秋收之后返城，再加上秋季适合旅游，大量游客包车、拼车出行，非法营运、线路不熟导致事故风险上升。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hint="eastAsia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四是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秋冬季昼夜温差大，天气寒冷，大雾、团雾、风雪、冰冻等恶劣天气频繁，气象专家分析，今年拉尼娜现象已经形成，有可能出现类似2008年初的极端天气，海拔800米以上地区路面凝冻时间较往年延长，给保安全保畅通带来巨大压力。</w:t>
      </w:r>
    </w:p>
    <w:p>
      <w:pPr>
        <w:rPr>
          <w:rFonts w:hint="eastAsia" w:ascii="方正仿宋_GBK" w:hAnsi="方正仿宋_GBK" w:eastAsia="方正仿宋_GBK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1E59795E"/>
    <w:rsid w:val="1E59795E"/>
    <w:rsid w:val="3C370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2020-10-30T03:39:00Z</dcterms:created>
  <dc:creator>Administrator</dc:creator>
  <cp:lastModifiedBy>WPS_1683700691</cp:lastModifiedBy>
  <dcterms:modified xsi:type="dcterms:W3CDTF">2023-07-11T06:06:41Z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2393771177E7451D840719DA45275C24_12</vt:lpwstr>
  </property>
</Properties>
</file>