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>
      <w:pPr>
        <w:spacing w:line="594" w:lineRule="exact"/>
        <w:rPr>
          <w:rFonts w:eastAsia="方正黑体_GBK"/>
          <w:szCs w:val="32"/>
        </w:rPr>
      </w:pPr>
    </w:p>
    <w:p>
      <w:pPr>
        <w:spacing w:after="579" w:afterLines="100"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关坝镇20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年第一批“四好农村路”建设计划表</w:t>
      </w:r>
    </w:p>
    <w:bookmarkEnd w:id="0"/>
    <w:tbl>
      <w:tblPr>
        <w:tblStyle w:val="3"/>
        <w:tblW w:w="155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313"/>
        <w:gridCol w:w="1320"/>
        <w:gridCol w:w="1658"/>
        <w:gridCol w:w="1642"/>
        <w:gridCol w:w="1485"/>
        <w:gridCol w:w="1523"/>
        <w:gridCol w:w="1365"/>
        <w:gridCol w:w="1357"/>
        <w:gridCol w:w="803"/>
        <w:gridCol w:w="1372"/>
        <w:gridCol w:w="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所属村名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所属村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民小组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项目名称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项目起点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项目止点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拟建路面类型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拟建路面宽度（米）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通畅里程（公里）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通达里程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拟占用林地面积（公顷）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田坝村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炉堂社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田坝村炉堂社农村公路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黑泥沟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崖底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水泥混凝土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4.5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0.</w:t>
            </w:r>
            <w:r>
              <w:rPr>
                <w:rFonts w:ascii="方正仿宋_GBK" w:hAnsi="方正仿宋_GBK" w:eastAsia="方正仿宋_GBK" w:cs="方正仿宋_GBK"/>
                <w:kern w:val="0"/>
                <w:szCs w:val="32"/>
                <w:lang w:bidi="ar"/>
              </w:rPr>
              <w:t>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32"/>
                <w:lang w:bidi="ar"/>
              </w:rPr>
              <w:t>0.6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32"/>
                <w:lang w:bidi="ar"/>
              </w:rPr>
              <w:t>0.4040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田坝村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炉堂社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田坝村炉堂社农村公路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黑泥沟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瓦房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4.5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kern w:val="0"/>
                <w:szCs w:val="32"/>
                <w:lang w:bidi="ar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kern w:val="0"/>
                <w:szCs w:val="32"/>
                <w:lang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0.</w:t>
            </w:r>
            <w:r>
              <w:rPr>
                <w:rFonts w:ascii="方正仿宋_GBK" w:hAnsi="方正仿宋_GBK" w:eastAsia="方正仿宋_GBK" w:cs="方正仿宋_GBK"/>
                <w:kern w:val="0"/>
                <w:szCs w:val="32"/>
                <w:lang w:bidi="ar"/>
              </w:rPr>
              <w:t>8392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2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32"/>
                <w:lang w:bidi="ar"/>
              </w:rPr>
              <w:t>合    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32"/>
                <w:lang w:bidi="ar"/>
              </w:rPr>
              <w:t>1.8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32"/>
                <w:lang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kern w:val="0"/>
                <w:szCs w:val="32"/>
                <w:lang w:bidi="ar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32"/>
                <w:lang w:bidi="ar"/>
              </w:rPr>
              <w:t>1.2432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A569B"/>
    <w:rsid w:val="4EAA5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2020-09-07T02:30:00Z</dcterms:created>
  <dc:creator>Administrator</dc:creator>
  <cp:lastModifiedBy>Administrator</cp:lastModifiedBy>
  <dcterms:modified xsi:type="dcterms:W3CDTF">2020-09-07T02:30:50Z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