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szCs w:val="32"/>
          <w:lang w:eastAsia="zh-CN"/>
        </w:rPr>
      </w:pP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重庆市万盛经开区管委会</w:t>
      </w:r>
    </w:p>
    <w:p>
      <w:pPr>
        <w:spacing w:line="570" w:lineRule="exact"/>
        <w:jc w:val="center"/>
        <w:rPr>
          <w:rStyle w:val="14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关于进一步加强燃放烟花爆竹管理的通告</w:t>
      </w:r>
    </w:p>
    <w:bookmarkEnd w:id="0"/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万盛经开发〔2020〕2号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为进一步加强燃放烟花爆竹安全管理，减少大气污染、改善城市环境、维护公共安全，根据《重庆市燃放烟花爆竹管理条例》（以下简称《条例》）、《重庆市人民政府关于加强燃放烟花爆竹管理的通告》（渝府发〔2019〕2号）等有关规定，特通告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一、禁止燃放烟花爆竹的区域（以下简称禁放区域）：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（一）万盛街道建设社区、万新社区、新田社区、江山城社区、万东北路一段社区、万东北路二段社区、松林社区所属区域；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（二）东林街道观景湾社区、清溪桥社区、铁路村社区、和平村社区所属区域；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（三）万东镇莲池社区、莲池苑社区、红枫社区、海棠社区、塔山社区、新房社区所属区域以及永利社区、花卉园社区、建新社区、天池社区的城市区域。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二、禁放区域以外的下列区域或者场所禁止燃放烟花爆竹：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易燃易爆物品生产、储存单位；文物保护单位；车站、桥梁、隧洞以及铁路线路安全保护区内；饮用水水源保护区内；输变电设施安全保护区内；医疗机构、幼儿园、学校、养老机构；化粪池、沼气池、地下管网；森林、公园、旅游景区（景点）等重点防火区；法律、法规、规章规定禁止用火的其他区域或者场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有关管理责任单位要在上述区域或者场所设置明显的禁放警示标志，并严格管理。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三、在禁放区域和场所内，禁止生产、储存、经营烟花爆竹。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四、严禁任何单位和个人非法生产、经营、储存、运输、燃放烟花爆竹，严禁销售、储存、携带、燃放不符合本市公布规格和种类的烟花爆竹。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五、单位和个人在禁放区域和场所以外燃放烟花爆竹的，应当从具有许可证的零售经营点购买，燃放时按照燃放说明正确、安全燃放，并遵守下列规定：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（一）不得在居民棚户区、居民楼的阳台、窗户、楼道、屋顶燃放烟花爆竹；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（二）不得向人群、车辆、航空器、建筑物、公共绿化地抛掷点燃的烟花爆竹；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（三）不得妨碍行人、车辆、航空器安全通行；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" name="矩形 2" descr="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" style="position:absolute;left:0pt;margin-left:-10pt;margin-top:10pt;height:5pt;width: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</w:rPr>
        <w:t>（四）不得采用其他危害公共安全和人身、财产安全的方式燃放烟花爆竹。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六、严格烟花爆竹品种管理。在万盛经开区燃放区允许经营和个人燃放的烟花爆竹品种为C级和D级产品中的喷花类、旋转类、玩具类（烟雾型、摩擦型除外）、爆竹类（“土火炮”“大夹小”和“炮中炮”爆竹产品除外）、升空类（火箭、旋转烟花产品除外）、组合烟花类6类。禁止销售和燃放礼花弹、架子烟花、小礼花、吐珠烟花产品和单发药量大于25g、内径大于30mm（1.2″）的内筒型组合烟花等专业燃放类产品；禁止销售和燃放擦炮、摔炮、药粒型吐珠产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七、未成年人燃放烟花爆竹的，应当由监护人或者其他成年人陪同看护。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>八、任何单位和个人应当自觉遵守《条例》规定。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九、对违反《条例》等法律法规和本通告规定的行为，依法追究当事人责任。构成犯罪的，依法追究刑事责任。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十、本通告自印发之日起施行，原《重庆市万盛经开区管委会关于加强燃放烟花爆竹管理的通告》（万盛经开发〔2019〕2号）同时废止。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600" w:lineRule="atLeast"/>
        <w:ind w:firstLine="64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atLeast"/>
        <w:ind w:firstLine="640" w:firstLineChars="200"/>
        <w:textAlignment w:val="auto"/>
        <w:rPr>
          <w:rFonts w:hint="eastAsia" w:ascii="方正仿宋_GBK" w:eastAsia="方正仿宋_GBK"/>
          <w:kern w:val="0"/>
          <w:sz w:val="32"/>
          <w:szCs w:val="24"/>
        </w:rPr>
      </w:pPr>
      <w:r>
        <w:rPr>
          <w:rFonts w:hint="eastAsia" w:ascii="方正仿宋_GBK" w:eastAsia="方正仿宋_GBK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0116800"/>
                <wp:effectExtent l="0" t="0" r="0" b="0"/>
                <wp:wrapNone/>
                <wp:docPr id="1" name="矩形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584pt;width:1190.6pt;visibility:hidden;z-index:-251657216;mso-width-relative:page;mso-height-relative:page;" fillcolor="#FFFFFF" filled="t" stroked="t" coordsize="21600,21600" o:gfxdata="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KyPN0AAAAPAQAADwAAAAAAAAABACAA&#10;AAAiAAAAZHJzL2Rvd25yZXYueG1sUEsBAhQAFAAAAAgAh07iQKknj2wIAgAAZwQAAA4AAAAAAAAA&#10;AQAgAAAALAEAAGRycy9lMm9Eb2MueG1sUEsFBgAAAAAGAAYAWQEAAKYFAAAAAA==&#10;">
                <v:fill on="t" opacity="0f" focussize="0,0"/>
                <v:stroke weight="1.25pt" color="#FFFFFF" opacity="0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atLeast"/>
        <w:ind w:firstLine="640" w:firstLineChars="200"/>
        <w:jc w:val="right"/>
        <w:textAlignment w:val="auto"/>
        <w:rPr>
          <w:rFonts w:hint="eastAsia" w:ascii="方正仿宋_GBK" w:eastAsia="方正仿宋_GBK"/>
          <w:kern w:val="0"/>
          <w:sz w:val="32"/>
          <w:szCs w:val="24"/>
        </w:rPr>
      </w:pPr>
      <w:r>
        <w:rPr>
          <w:rFonts w:hint="eastAsia" w:ascii="方正仿宋_GBK" w:eastAsia="方正仿宋_GBK"/>
          <w:kern w:val="0"/>
          <w:sz w:val="32"/>
          <w:szCs w:val="24"/>
        </w:rPr>
        <w:t xml:space="preserve"> 万盛经开区管委会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atLeast"/>
        <w:jc w:val="right"/>
        <w:textAlignment w:val="auto"/>
        <w:rPr>
          <w:rFonts w:hint="eastAsia" w:ascii="方正仿宋_GBK" w:eastAsia="方正仿宋_GBK"/>
          <w:kern w:val="0"/>
          <w:sz w:val="32"/>
          <w:szCs w:val="24"/>
        </w:rPr>
      </w:pPr>
      <w:r>
        <w:rPr>
          <w:rFonts w:hint="eastAsia" w:ascii="方正仿宋_GBK" w:eastAsia="方正仿宋_GBK"/>
          <w:kern w:val="0"/>
          <w:sz w:val="32"/>
          <w:szCs w:val="24"/>
        </w:rPr>
        <w:t xml:space="preserve">                                2020年1月1日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atLeast"/>
        <w:ind w:firstLine="640" w:firstLineChars="200"/>
        <w:textAlignment w:val="auto"/>
        <w:rPr>
          <w:rFonts w:ascii="方正仿宋_GBK" w:eastAsia="方正仿宋_GBK"/>
          <w:kern w:val="0"/>
          <w:sz w:val="32"/>
          <w:szCs w:val="24"/>
        </w:rPr>
      </w:pPr>
      <w:r>
        <w:rPr>
          <w:rFonts w:hint="eastAsia" w:ascii="方正仿宋_GBK" w:eastAsia="方正仿宋_GBK"/>
          <w:kern w:val="0"/>
          <w:sz w:val="32"/>
          <w:szCs w:val="24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atLeas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260"/>
        <w:tab w:val="clear" w:pos="4153"/>
      </w:tabs>
      <w:wordWrap w:val="0"/>
      <w:ind w:left="1264" w:leftChars="602" w:firstLine="9916" w:firstLineChars="3099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重庆市万盛经济技术开发区管理委员会办公室发布</w:t>
    </w:r>
  </w:p>
  <w:p>
    <w:pPr>
      <w:pStyle w:val="10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60288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重庆市万盛经济技术开发区管理委员会规范性文件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jJkNzUzMWY1MDBlNTRjODc2MGE1NWFlZGJhMzcifQ=="/>
  </w:docVars>
  <w:rsids>
    <w:rsidRoot w:val="00172A27"/>
    <w:rsid w:val="00BA600E"/>
    <w:rsid w:val="0131560C"/>
    <w:rsid w:val="019E71BD"/>
    <w:rsid w:val="049D07AF"/>
    <w:rsid w:val="04B679C3"/>
    <w:rsid w:val="05F07036"/>
    <w:rsid w:val="06523BB3"/>
    <w:rsid w:val="068C2806"/>
    <w:rsid w:val="06E00104"/>
    <w:rsid w:val="080F63D8"/>
    <w:rsid w:val="09341458"/>
    <w:rsid w:val="098254C2"/>
    <w:rsid w:val="0A766EDE"/>
    <w:rsid w:val="0AD64BE8"/>
    <w:rsid w:val="0B0912D7"/>
    <w:rsid w:val="0C4843B9"/>
    <w:rsid w:val="0E025194"/>
    <w:rsid w:val="0F705A5C"/>
    <w:rsid w:val="14AF530F"/>
    <w:rsid w:val="152D2DCA"/>
    <w:rsid w:val="187168EA"/>
    <w:rsid w:val="19594DFC"/>
    <w:rsid w:val="196673CA"/>
    <w:rsid w:val="1CF734C9"/>
    <w:rsid w:val="1DEC284C"/>
    <w:rsid w:val="1E4E59B9"/>
    <w:rsid w:val="1E6523AC"/>
    <w:rsid w:val="1EB30E15"/>
    <w:rsid w:val="22440422"/>
    <w:rsid w:val="22BB4BBB"/>
    <w:rsid w:val="26445423"/>
    <w:rsid w:val="27B73740"/>
    <w:rsid w:val="2A3705BE"/>
    <w:rsid w:val="2AEB3417"/>
    <w:rsid w:val="2F1410A7"/>
    <w:rsid w:val="31A15F24"/>
    <w:rsid w:val="3553697A"/>
    <w:rsid w:val="36FB1DF0"/>
    <w:rsid w:val="395347B5"/>
    <w:rsid w:val="39A232A0"/>
    <w:rsid w:val="39E745AA"/>
    <w:rsid w:val="3B5A6BBB"/>
    <w:rsid w:val="3EC72240"/>
    <w:rsid w:val="3EDA13A6"/>
    <w:rsid w:val="3FE14054"/>
    <w:rsid w:val="416C61EA"/>
    <w:rsid w:val="417B75E9"/>
    <w:rsid w:val="42D81E78"/>
    <w:rsid w:val="42F058B7"/>
    <w:rsid w:val="436109F6"/>
    <w:rsid w:val="441A38D4"/>
    <w:rsid w:val="4504239D"/>
    <w:rsid w:val="464E4D19"/>
    <w:rsid w:val="48684670"/>
    <w:rsid w:val="48AD41B2"/>
    <w:rsid w:val="48CE394B"/>
    <w:rsid w:val="4BC77339"/>
    <w:rsid w:val="4C004D64"/>
    <w:rsid w:val="4C9236C5"/>
    <w:rsid w:val="4D6D4B15"/>
    <w:rsid w:val="4E250A85"/>
    <w:rsid w:val="4FFD4925"/>
    <w:rsid w:val="505C172E"/>
    <w:rsid w:val="506405EA"/>
    <w:rsid w:val="51744A4A"/>
    <w:rsid w:val="52F46F0B"/>
    <w:rsid w:val="532B6A10"/>
    <w:rsid w:val="539A7FDE"/>
    <w:rsid w:val="53D8014D"/>
    <w:rsid w:val="53DC7200"/>
    <w:rsid w:val="55E064E0"/>
    <w:rsid w:val="56D2100B"/>
    <w:rsid w:val="572C6D10"/>
    <w:rsid w:val="595866AD"/>
    <w:rsid w:val="5A9864F0"/>
    <w:rsid w:val="5D087974"/>
    <w:rsid w:val="5D346774"/>
    <w:rsid w:val="5DC34279"/>
    <w:rsid w:val="5FCD688E"/>
    <w:rsid w:val="5FF9BDAA"/>
    <w:rsid w:val="608816D1"/>
    <w:rsid w:val="60EF4E7F"/>
    <w:rsid w:val="62473204"/>
    <w:rsid w:val="648B0A32"/>
    <w:rsid w:val="64934B2E"/>
    <w:rsid w:val="65B97176"/>
    <w:rsid w:val="665233C1"/>
    <w:rsid w:val="678E1E10"/>
    <w:rsid w:val="69AC0D42"/>
    <w:rsid w:val="69AE7C10"/>
    <w:rsid w:val="6AD9688B"/>
    <w:rsid w:val="6C956F3D"/>
    <w:rsid w:val="6D0E3F22"/>
    <w:rsid w:val="72A95934"/>
    <w:rsid w:val="744E4660"/>
    <w:rsid w:val="753355A2"/>
    <w:rsid w:val="759F1C61"/>
    <w:rsid w:val="75A75EC4"/>
    <w:rsid w:val="769F2DE8"/>
    <w:rsid w:val="76FDEB7C"/>
    <w:rsid w:val="79C65162"/>
    <w:rsid w:val="7A5824FE"/>
    <w:rsid w:val="7A926BD1"/>
    <w:rsid w:val="7AFF3EF4"/>
    <w:rsid w:val="7C9011D9"/>
    <w:rsid w:val="7DC651C5"/>
    <w:rsid w:val="7DE85D4E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line="58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 w:afterLines="0"/>
    </w:pPr>
  </w:style>
  <w:style w:type="paragraph" w:styleId="7">
    <w:name w:val="Body Text Indent"/>
    <w:basedOn w:val="1"/>
    <w:qFormat/>
    <w:uiPriority w:val="0"/>
    <w:pPr>
      <w:adjustRightInd/>
      <w:spacing w:line="560" w:lineRule="exact"/>
      <w:ind w:firstLine="646"/>
    </w:pPr>
    <w:rPr>
      <w:rFonts w:ascii="Times New Roman" w:hAnsi="Times New Roman" w:eastAsia="宋体"/>
      <w:kern w:val="2"/>
      <w:sz w:val="28"/>
    </w:rPr>
  </w:style>
  <w:style w:type="paragraph" w:styleId="8">
    <w:name w:val="Body Text Indent 2"/>
    <w:basedOn w:val="1"/>
    <w:qFormat/>
    <w:uiPriority w:val="0"/>
    <w:pPr>
      <w:adjustRightInd/>
      <w:spacing w:line="520" w:lineRule="exact"/>
      <w:ind w:firstLine="570"/>
    </w:pPr>
    <w:rPr>
      <w:rFonts w:hAnsi="Times New Roman"/>
      <w:i/>
      <w:iCs/>
      <w:color w:val="FF0000"/>
      <w:kern w:val="2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6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1205</Words>
  <Characters>1224</Characters>
  <Lines>1</Lines>
  <Paragraphs>1</Paragraphs>
  <TotalTime>1</TotalTime>
  <ScaleCrop>false</ScaleCrop>
  <LinksUpToDate>false</LinksUpToDate>
  <CharactersWithSpaces>1274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千与千寻</cp:lastModifiedBy>
  <cp:lastPrinted>2022-05-11T08:46:00Z</cp:lastPrinted>
  <dcterms:modified xsi:type="dcterms:W3CDTF">2022-06-09T14:10:13Z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