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79" w:rsidRPr="000A457D" w:rsidRDefault="00E35479" w:rsidP="00E35479">
      <w:pPr>
        <w:spacing w:line="640" w:lineRule="exact"/>
        <w:rPr>
          <w:rFonts w:ascii="方正黑体_GBK" w:eastAsia="方正黑体_GBK" w:hAnsi="方正仿宋简体" w:cs="仿宋_GB2312" w:hint="eastAsia"/>
          <w:color w:val="000000"/>
          <w:sz w:val="32"/>
          <w:szCs w:val="32"/>
        </w:rPr>
      </w:pPr>
      <w:r w:rsidRPr="000A457D">
        <w:rPr>
          <w:rFonts w:ascii="方正黑体_GBK" w:eastAsia="方正黑体_GBK" w:hAnsi="黑体" w:cs="黑体" w:hint="eastAsia"/>
          <w:color w:val="000000"/>
          <w:sz w:val="32"/>
          <w:szCs w:val="32"/>
        </w:rPr>
        <w:t>附件1</w:t>
      </w:r>
    </w:p>
    <w:p w:rsidR="00E35479" w:rsidRPr="000A457D" w:rsidRDefault="00E35479" w:rsidP="00E35479">
      <w:pPr>
        <w:spacing w:line="660" w:lineRule="exact"/>
        <w:jc w:val="center"/>
        <w:rPr>
          <w:rFonts w:ascii="方正大标宋_GBK" w:eastAsia="方正大标宋_GBK" w:hAnsi="方正小标宋简体" w:cs="方正小标宋简体" w:hint="eastAsia"/>
          <w:color w:val="333333"/>
          <w:sz w:val="44"/>
          <w:szCs w:val="44"/>
          <w:shd w:val="clear" w:color="auto" w:fill="FFFFFF"/>
        </w:rPr>
      </w:pPr>
      <w:r w:rsidRPr="000A457D">
        <w:rPr>
          <w:rFonts w:ascii="方正大标宋_GBK" w:eastAsia="方正大标宋_GBK" w:hAnsi="方正小标宋简体" w:cs="方正小标宋简体" w:hint="eastAsia"/>
          <w:sz w:val="44"/>
          <w:szCs w:val="44"/>
        </w:rPr>
        <w:t xml:space="preserve">情暖童心 </w:t>
      </w:r>
      <w:r w:rsidRPr="000A457D">
        <w:rPr>
          <w:rFonts w:ascii="方正大标宋_GBK" w:eastAsia="方正大标宋_GBK" w:hAnsi="方正小标宋简体" w:cs="方正小标宋简体" w:hint="eastAsia"/>
          <w:color w:val="333333"/>
          <w:sz w:val="44"/>
          <w:szCs w:val="44"/>
          <w:shd w:val="clear" w:color="auto" w:fill="FFFFFF"/>
        </w:rPr>
        <w:t>· 守护成长</w:t>
      </w:r>
    </w:p>
    <w:p w:rsidR="00E35479" w:rsidRPr="000A457D" w:rsidRDefault="00E35479" w:rsidP="00E35479">
      <w:pPr>
        <w:spacing w:line="660" w:lineRule="exact"/>
        <w:jc w:val="center"/>
        <w:rPr>
          <w:rFonts w:ascii="方正大标宋_GBK" w:eastAsia="方正大标宋_GBK" w:hAnsi="方正小标宋简体" w:cs="方正小标宋简体" w:hint="eastAsia"/>
          <w:kern w:val="0"/>
          <w:sz w:val="44"/>
          <w:szCs w:val="44"/>
        </w:rPr>
      </w:pPr>
      <w:r w:rsidRPr="000A457D">
        <w:rPr>
          <w:rFonts w:ascii="方正大标宋_GBK" w:eastAsia="方正大标宋_GBK" w:hAnsi="方正小标宋简体" w:cs="方正小标宋简体" w:hint="eastAsia"/>
          <w:sz w:val="44"/>
          <w:szCs w:val="44"/>
        </w:rPr>
        <w:t>——关爱</w:t>
      </w:r>
      <w:r w:rsidRPr="000A457D">
        <w:rPr>
          <w:rFonts w:ascii="方正大标宋_GBK" w:eastAsia="方正大标宋_GBK" w:hAnsi="方正小标宋简体" w:cs="方正小标宋简体" w:hint="eastAsia"/>
          <w:kern w:val="0"/>
          <w:sz w:val="44"/>
          <w:szCs w:val="44"/>
        </w:rPr>
        <w:t>困境儿童</w:t>
      </w:r>
      <w:r w:rsidRPr="000A457D">
        <w:rPr>
          <w:rFonts w:ascii="方正大标宋_GBK" w:eastAsia="方正大标宋_GBK" w:hAnsi="方正小标宋简体" w:cs="方正小标宋简体" w:hint="eastAsia"/>
          <w:sz w:val="44"/>
          <w:szCs w:val="44"/>
        </w:rPr>
        <w:t>健康成长活动方案</w:t>
      </w:r>
    </w:p>
    <w:p w:rsidR="00E35479" w:rsidRDefault="00E35479" w:rsidP="00E35479">
      <w:pPr>
        <w:spacing w:line="540" w:lineRule="auto"/>
        <w:rPr>
          <w:rFonts w:ascii="仿宋" w:eastAsia="仿宋" w:hAnsi="仿宋" w:cs="仿宋"/>
          <w:color w:val="000000"/>
          <w:sz w:val="32"/>
          <w:szCs w:val="32"/>
        </w:rPr>
      </w:pPr>
    </w:p>
    <w:p w:rsidR="00E35479" w:rsidRPr="000A457D" w:rsidRDefault="00E35479" w:rsidP="00E35479">
      <w:pPr>
        <w:spacing w:line="580" w:lineRule="exact"/>
        <w:ind w:firstLineChars="200" w:firstLine="643"/>
        <w:rPr>
          <w:rFonts w:ascii="方正仿宋_GBK" w:eastAsia="方正仿宋_GBK" w:hAnsi="仿宋_GB2312" w:cs="仿宋_GB2312" w:hint="eastAsia"/>
          <w:b/>
          <w:bCs/>
          <w:color w:val="000000"/>
          <w:sz w:val="32"/>
          <w:szCs w:val="32"/>
        </w:rPr>
      </w:pPr>
      <w:r w:rsidRPr="000A457D">
        <w:rPr>
          <w:rFonts w:ascii="方正仿宋_GBK" w:eastAsia="方正仿宋_GBK" w:hAnsi="仿宋_GB2312" w:cs="仿宋_GB2312" w:hint="eastAsia"/>
          <w:b/>
          <w:bCs/>
          <w:color w:val="000000"/>
          <w:sz w:val="32"/>
          <w:szCs w:val="32"/>
        </w:rPr>
        <w:t>一、活动主题</w:t>
      </w:r>
    </w:p>
    <w:p w:rsidR="00E35479" w:rsidRPr="000A457D" w:rsidRDefault="00E35479" w:rsidP="00E35479">
      <w:pPr>
        <w:spacing w:line="580" w:lineRule="exact"/>
        <w:ind w:firstLineChars="200" w:firstLine="640"/>
        <w:rPr>
          <w:rFonts w:ascii="方正仿宋_GBK" w:eastAsia="方正仿宋_GBK" w:hAnsi="仿宋_GB2312" w:cs="仿宋_GB2312" w:hint="eastAsia"/>
          <w:sz w:val="32"/>
          <w:szCs w:val="32"/>
        </w:rPr>
      </w:pPr>
      <w:r w:rsidRPr="000A457D">
        <w:rPr>
          <w:rFonts w:ascii="方正仿宋_GBK" w:eastAsia="方正仿宋_GBK" w:hAnsi="仿宋_GB2312" w:cs="仿宋_GB2312" w:hint="eastAsia"/>
          <w:sz w:val="32"/>
          <w:szCs w:val="32"/>
        </w:rPr>
        <w:t>“情暖童心</w:t>
      </w:r>
      <w:r w:rsidRPr="000A457D">
        <w:rPr>
          <w:rFonts w:ascii="方正仿宋_GBK" w:eastAsia="方正仿宋_GBK" w:hAnsi="仿宋_GB2312" w:cs="仿宋_GB2312" w:hint="eastAsia"/>
          <w:color w:val="333333"/>
          <w:sz w:val="32"/>
          <w:szCs w:val="32"/>
          <w:shd w:val="clear" w:color="auto" w:fill="FFFFFF"/>
        </w:rPr>
        <w:t>·守护成长</w:t>
      </w:r>
      <w:r w:rsidRPr="000A457D">
        <w:rPr>
          <w:rFonts w:ascii="方正仿宋_GBK" w:eastAsia="方正仿宋_GBK" w:hAnsi="仿宋_GB2312" w:cs="仿宋_GB2312" w:hint="eastAsia"/>
          <w:sz w:val="32"/>
          <w:szCs w:val="32"/>
        </w:rPr>
        <w:t>”—关爱</w:t>
      </w:r>
      <w:r w:rsidRPr="000A457D">
        <w:rPr>
          <w:rFonts w:ascii="方正仿宋_GBK" w:eastAsia="方正仿宋_GBK" w:hAnsi="仿宋_GB2312" w:cs="仿宋_GB2312" w:hint="eastAsia"/>
          <w:kern w:val="0"/>
          <w:sz w:val="32"/>
          <w:szCs w:val="32"/>
        </w:rPr>
        <w:t>困境儿童</w:t>
      </w:r>
      <w:r w:rsidRPr="000A457D">
        <w:rPr>
          <w:rFonts w:ascii="方正仿宋_GBK" w:eastAsia="方正仿宋_GBK" w:hAnsi="仿宋_GB2312" w:cs="仿宋_GB2312" w:hint="eastAsia"/>
          <w:sz w:val="32"/>
          <w:szCs w:val="32"/>
        </w:rPr>
        <w:t>健康成长</w:t>
      </w:r>
    </w:p>
    <w:p w:rsidR="00E35479" w:rsidRPr="000A457D" w:rsidRDefault="00E35479" w:rsidP="00E35479">
      <w:pPr>
        <w:widowControl/>
        <w:shd w:val="clear" w:color="auto" w:fill="FFFFFF"/>
        <w:spacing w:line="351" w:lineRule="atLeast"/>
        <w:ind w:firstLineChars="200" w:firstLine="643"/>
        <w:jc w:val="left"/>
        <w:rPr>
          <w:rFonts w:ascii="方正仿宋_GBK" w:eastAsia="方正仿宋_GBK" w:hAnsi="仿宋_GB2312" w:cs="仿宋_GB2312" w:hint="eastAsia"/>
          <w:color w:val="000000"/>
          <w:kern w:val="0"/>
          <w:sz w:val="32"/>
          <w:szCs w:val="32"/>
          <w:shd w:val="clear" w:color="auto" w:fill="FFFFFF"/>
          <w:lang/>
        </w:rPr>
      </w:pPr>
      <w:r w:rsidRPr="000A457D">
        <w:rPr>
          <w:rFonts w:ascii="方正仿宋_GBK" w:eastAsia="方正仿宋_GBK" w:hAnsi="仿宋_GB2312" w:cs="仿宋_GB2312" w:hint="eastAsia"/>
          <w:b/>
          <w:bCs/>
          <w:sz w:val="32"/>
          <w:szCs w:val="32"/>
        </w:rPr>
        <w:t>二、活动目的</w:t>
      </w:r>
    </w:p>
    <w:p w:rsidR="00E35479" w:rsidRPr="000A457D" w:rsidRDefault="00E35479" w:rsidP="00E35479">
      <w:pPr>
        <w:widowControl/>
        <w:shd w:val="clear" w:color="auto" w:fill="FFFFFF"/>
        <w:spacing w:line="351" w:lineRule="atLeast"/>
        <w:ind w:firstLineChars="200" w:firstLine="640"/>
        <w:jc w:val="left"/>
        <w:rPr>
          <w:rFonts w:ascii="方正仿宋_GBK" w:eastAsia="方正仿宋_GBK" w:hAnsi="仿宋_GB2312" w:cs="仿宋_GB2312" w:hint="eastAsia"/>
          <w:color w:val="000000"/>
          <w:kern w:val="0"/>
          <w:sz w:val="32"/>
          <w:szCs w:val="32"/>
          <w:shd w:val="clear" w:color="auto" w:fill="FFFFFF"/>
          <w:lang/>
        </w:rPr>
      </w:pPr>
      <w:r w:rsidRPr="000A457D">
        <w:rPr>
          <w:rFonts w:ascii="方正仿宋_GBK" w:eastAsia="方正仿宋_GBK" w:hAnsi="仿宋_GB2312" w:cs="仿宋_GB2312" w:hint="eastAsia"/>
          <w:color w:val="000000"/>
          <w:kern w:val="0"/>
          <w:sz w:val="32"/>
          <w:szCs w:val="32"/>
          <w:shd w:val="clear" w:color="auto" w:fill="FFFFFF"/>
          <w:lang/>
        </w:rPr>
        <w:t>1、为乡村留守小学建立爱心书屋及文体娱乐设施。</w:t>
      </w:r>
    </w:p>
    <w:p w:rsidR="00E35479" w:rsidRPr="000A457D" w:rsidRDefault="00E35479" w:rsidP="00E35479">
      <w:pPr>
        <w:widowControl/>
        <w:shd w:val="clear" w:color="auto" w:fill="FFFFFF"/>
        <w:spacing w:line="351" w:lineRule="atLeast"/>
        <w:ind w:firstLineChars="200" w:firstLine="640"/>
        <w:jc w:val="left"/>
        <w:rPr>
          <w:rFonts w:ascii="方正仿宋_GBK" w:eastAsia="方正仿宋_GBK" w:hAnsi="仿宋_GB2312" w:cs="仿宋_GB2312" w:hint="eastAsia"/>
          <w:b/>
          <w:bCs/>
          <w:sz w:val="32"/>
          <w:szCs w:val="32"/>
        </w:rPr>
      </w:pPr>
      <w:r w:rsidRPr="000A457D">
        <w:rPr>
          <w:rFonts w:ascii="方正仿宋_GBK" w:eastAsia="方正仿宋_GBK" w:hAnsi="仿宋_GB2312" w:cs="仿宋_GB2312" w:hint="eastAsia"/>
          <w:color w:val="000000"/>
          <w:kern w:val="0"/>
          <w:sz w:val="32"/>
          <w:szCs w:val="32"/>
          <w:shd w:val="clear" w:color="auto" w:fill="FFFFFF"/>
          <w:lang/>
        </w:rPr>
        <w:t>2、践行</w:t>
      </w:r>
      <w:r w:rsidRPr="000A457D">
        <w:rPr>
          <w:rFonts w:ascii="方正仿宋_GBK" w:eastAsia="方正仿宋_GBK" w:hAnsi="仿宋_GB2312" w:cs="仿宋_GB2312" w:hint="eastAsia"/>
          <w:sz w:val="32"/>
          <w:szCs w:val="32"/>
        </w:rPr>
        <w:t>健康中国行动（2019—2030年），明确提出实施中小学健康促进行动，引导学生从小养成健康生活习惯。为</w:t>
      </w:r>
      <w:r w:rsidRPr="000A457D">
        <w:rPr>
          <w:rFonts w:ascii="方正仿宋_GBK" w:eastAsia="方正仿宋_GBK" w:hAnsi="仿宋_GB2312" w:cs="仿宋_GB2312" w:hint="eastAsia"/>
          <w:color w:val="000000"/>
          <w:kern w:val="0"/>
          <w:sz w:val="32"/>
          <w:szCs w:val="32"/>
          <w:shd w:val="clear" w:color="auto" w:fill="FFFFFF"/>
          <w:lang/>
        </w:rPr>
        <w:t>乡村留守儿童进行健康知识宣讲及健康预防，为他们健康成长保驾护航。</w:t>
      </w:r>
      <w:r w:rsidRPr="000A457D">
        <w:rPr>
          <w:rFonts w:ascii="方正仿宋_GBK" w:eastAsia="方正仿宋_GBK" w:hAnsi="仿宋_GB2312" w:cs="仿宋_GB2312" w:hint="eastAsia"/>
          <w:b/>
          <w:bCs/>
          <w:sz w:val="32"/>
          <w:szCs w:val="32"/>
        </w:rPr>
        <w:t xml:space="preserve"> </w:t>
      </w:r>
    </w:p>
    <w:p w:rsidR="00E35479" w:rsidRPr="000A457D" w:rsidRDefault="00E35479" w:rsidP="00E35479">
      <w:pPr>
        <w:widowControl/>
        <w:shd w:val="clear" w:color="auto" w:fill="FFFFFF"/>
        <w:spacing w:line="351" w:lineRule="atLeast"/>
        <w:ind w:firstLineChars="200" w:firstLine="640"/>
        <w:jc w:val="left"/>
        <w:rPr>
          <w:rFonts w:ascii="方正仿宋_GBK" w:eastAsia="方正仿宋_GBK" w:hAnsi="仿宋_GB2312" w:cs="仿宋_GB2312" w:hint="eastAsia"/>
          <w:b/>
          <w:bCs/>
          <w:sz w:val="32"/>
          <w:szCs w:val="32"/>
        </w:rPr>
      </w:pPr>
      <w:r w:rsidRPr="000A457D">
        <w:rPr>
          <w:rFonts w:ascii="方正仿宋_GBK" w:eastAsia="方正仿宋_GBK" w:hAnsi="仿宋_GB2312" w:cs="仿宋_GB2312" w:hint="eastAsia"/>
          <w:sz w:val="32"/>
          <w:szCs w:val="32"/>
        </w:rPr>
        <w:t>3、在“六一”儿童节到来之际，为</w:t>
      </w:r>
      <w:r w:rsidRPr="000A457D">
        <w:rPr>
          <w:rFonts w:ascii="方正仿宋_GBK" w:eastAsia="方正仿宋_GBK" w:hAnsi="仿宋_GB2312" w:cs="仿宋_GB2312" w:hint="eastAsia"/>
          <w:color w:val="000000"/>
          <w:kern w:val="0"/>
          <w:sz w:val="32"/>
          <w:szCs w:val="32"/>
          <w:shd w:val="clear" w:color="auto" w:fill="FFFFFF"/>
          <w:lang/>
        </w:rPr>
        <w:t>留守儿童、困境儿童送上健康爱心礼包。</w:t>
      </w:r>
    </w:p>
    <w:p w:rsidR="00E35479" w:rsidRPr="000A457D" w:rsidRDefault="00E35479" w:rsidP="00E35479">
      <w:pPr>
        <w:spacing w:line="580" w:lineRule="exact"/>
        <w:ind w:firstLineChars="200" w:firstLine="643"/>
        <w:rPr>
          <w:rFonts w:ascii="方正仿宋_GBK" w:eastAsia="方正仿宋_GBK" w:hAnsi="仿宋_GB2312" w:cs="仿宋_GB2312" w:hint="eastAsia"/>
          <w:b/>
          <w:bCs/>
          <w:sz w:val="32"/>
          <w:szCs w:val="32"/>
        </w:rPr>
      </w:pPr>
      <w:r w:rsidRPr="000A457D">
        <w:rPr>
          <w:rFonts w:ascii="方正仿宋_GBK" w:eastAsia="方正仿宋_GBK" w:hAnsi="仿宋_GB2312" w:cs="仿宋_GB2312" w:hint="eastAsia"/>
          <w:b/>
          <w:bCs/>
          <w:sz w:val="32"/>
          <w:szCs w:val="32"/>
        </w:rPr>
        <w:t>三、募捐时间</w:t>
      </w:r>
    </w:p>
    <w:p w:rsidR="00E35479" w:rsidRPr="000A457D" w:rsidRDefault="00E35479" w:rsidP="00E35479">
      <w:pPr>
        <w:spacing w:line="580" w:lineRule="exact"/>
        <w:ind w:firstLineChars="200" w:firstLine="640"/>
        <w:rPr>
          <w:rFonts w:ascii="方正仿宋_GBK" w:eastAsia="方正仿宋_GBK" w:hAnsi="仿宋_GB2312" w:cs="仿宋_GB2312" w:hint="eastAsia"/>
          <w:sz w:val="32"/>
          <w:szCs w:val="32"/>
        </w:rPr>
      </w:pPr>
      <w:r w:rsidRPr="000A457D">
        <w:rPr>
          <w:rFonts w:ascii="方正仿宋_GBK" w:eastAsia="方正仿宋_GBK" w:hAnsi="仿宋_GB2312" w:cs="仿宋_GB2312" w:hint="eastAsia"/>
          <w:sz w:val="32"/>
          <w:szCs w:val="32"/>
        </w:rPr>
        <w:t>2021年3月16日——2021年5月30日</w:t>
      </w:r>
    </w:p>
    <w:p w:rsidR="00E35479" w:rsidRPr="000A457D" w:rsidRDefault="00E35479" w:rsidP="00E35479">
      <w:pPr>
        <w:tabs>
          <w:tab w:val="left" w:pos="430"/>
        </w:tabs>
        <w:spacing w:line="580" w:lineRule="exact"/>
        <w:ind w:firstLineChars="200" w:firstLine="643"/>
        <w:rPr>
          <w:rFonts w:ascii="方正仿宋_GBK" w:eastAsia="方正仿宋_GBK" w:hAnsi="仿宋_GB2312" w:cs="仿宋_GB2312" w:hint="eastAsia"/>
          <w:b/>
          <w:bCs/>
          <w:sz w:val="32"/>
          <w:szCs w:val="32"/>
        </w:rPr>
      </w:pPr>
      <w:r w:rsidRPr="000A457D">
        <w:rPr>
          <w:rFonts w:ascii="方正仿宋_GBK" w:eastAsia="方正仿宋_GBK" w:hAnsi="仿宋_GB2312" w:cs="仿宋_GB2312" w:hint="eastAsia"/>
          <w:b/>
          <w:bCs/>
          <w:sz w:val="32"/>
          <w:szCs w:val="32"/>
        </w:rPr>
        <w:t>四、活动内容</w:t>
      </w:r>
    </w:p>
    <w:p w:rsidR="00E35479" w:rsidRPr="000A457D" w:rsidRDefault="00E35479" w:rsidP="00E35479">
      <w:pPr>
        <w:spacing w:line="580" w:lineRule="exact"/>
        <w:ind w:firstLineChars="200" w:firstLine="640"/>
        <w:rPr>
          <w:rFonts w:ascii="方正仿宋_GBK" w:eastAsia="方正仿宋_GBK" w:hAnsi="仿宋_GB2312" w:cs="仿宋_GB2312" w:hint="eastAsia"/>
          <w:sz w:val="32"/>
          <w:szCs w:val="32"/>
        </w:rPr>
      </w:pPr>
      <w:r w:rsidRPr="000A457D">
        <w:rPr>
          <w:rFonts w:ascii="方正仿宋_GBK" w:eastAsia="方正仿宋_GBK" w:hAnsi="仿宋_GB2312" w:cs="仿宋_GB2312" w:hint="eastAsia"/>
          <w:sz w:val="32"/>
          <w:szCs w:val="32"/>
        </w:rPr>
        <w:t>（一）定于2021年5月8日红十字日（时间、地点待定）举办“情暖童心</w:t>
      </w:r>
      <w:r w:rsidRPr="000A457D">
        <w:rPr>
          <w:rFonts w:ascii="方正仿宋_GBK" w:eastAsia="方正仿宋_GBK" w:hAnsi="仿宋_GB2312" w:cs="仿宋_GB2312" w:hint="eastAsia"/>
          <w:color w:val="333333"/>
          <w:sz w:val="32"/>
          <w:szCs w:val="32"/>
          <w:shd w:val="clear" w:color="auto" w:fill="FFFFFF"/>
        </w:rPr>
        <w:t>·守护成长</w:t>
      </w:r>
      <w:r w:rsidRPr="000A457D">
        <w:rPr>
          <w:rFonts w:ascii="方正仿宋_GBK" w:eastAsia="方正仿宋_GBK" w:hAnsi="仿宋_GB2312" w:cs="仿宋_GB2312" w:hint="eastAsia"/>
          <w:sz w:val="32"/>
          <w:szCs w:val="32"/>
        </w:rPr>
        <w:t>”—关爱</w:t>
      </w:r>
      <w:r w:rsidRPr="000A457D">
        <w:rPr>
          <w:rFonts w:ascii="方正仿宋_GBK" w:eastAsia="方正仿宋_GBK" w:hAnsi="仿宋_GB2312" w:cs="仿宋_GB2312" w:hint="eastAsia"/>
          <w:kern w:val="0"/>
          <w:sz w:val="32"/>
          <w:szCs w:val="32"/>
        </w:rPr>
        <w:t>困境儿童</w:t>
      </w:r>
      <w:r w:rsidRPr="000A457D">
        <w:rPr>
          <w:rFonts w:ascii="方正仿宋_GBK" w:eastAsia="方正仿宋_GBK" w:hAnsi="仿宋_GB2312" w:cs="仿宋_GB2312" w:hint="eastAsia"/>
          <w:sz w:val="32"/>
          <w:szCs w:val="32"/>
        </w:rPr>
        <w:t>健康成长“一起捐一起爱”，网络募捐启动暨捐赠仪式，届时将邀请市、区有关领导及爱心企业、主流媒体参加。</w:t>
      </w:r>
    </w:p>
    <w:p w:rsidR="00E35479" w:rsidRPr="000A457D" w:rsidRDefault="00E35479" w:rsidP="00E35479">
      <w:pPr>
        <w:spacing w:line="580" w:lineRule="exact"/>
        <w:ind w:firstLineChars="200" w:firstLine="640"/>
        <w:rPr>
          <w:rFonts w:ascii="方正仿宋_GBK" w:eastAsia="方正仿宋_GBK" w:hAnsi="仿宋_GB2312" w:cs="仿宋_GB2312" w:hint="eastAsia"/>
          <w:b/>
          <w:bCs/>
          <w:sz w:val="32"/>
          <w:szCs w:val="32"/>
          <w:shd w:val="clear" w:color="auto" w:fill="FFFFFF"/>
        </w:rPr>
      </w:pPr>
      <w:r w:rsidRPr="000A457D">
        <w:rPr>
          <w:rFonts w:ascii="方正仿宋_GBK" w:eastAsia="方正仿宋_GBK" w:hAnsi="仿宋_GB2312" w:cs="仿宋_GB2312" w:hint="eastAsia"/>
          <w:sz w:val="32"/>
          <w:szCs w:val="32"/>
        </w:rPr>
        <w:t>（二）定于2021年6月1日在万盛经济技术开发区开</w:t>
      </w:r>
      <w:r w:rsidRPr="000A457D">
        <w:rPr>
          <w:rFonts w:ascii="方正仿宋_GBK" w:eastAsia="方正仿宋_GBK" w:hAnsi="仿宋_GB2312" w:cs="仿宋_GB2312" w:hint="eastAsia"/>
          <w:sz w:val="32"/>
          <w:szCs w:val="32"/>
        </w:rPr>
        <w:lastRenderedPageBreak/>
        <w:t>始项目的实施，届时将邀请市、区有关领导及爱心企业、主流媒体一同前往。</w:t>
      </w:r>
    </w:p>
    <w:p w:rsidR="00E35479" w:rsidRPr="000A457D" w:rsidRDefault="00E35479" w:rsidP="00E35479">
      <w:pPr>
        <w:spacing w:line="580" w:lineRule="exact"/>
        <w:ind w:firstLineChars="200" w:firstLine="643"/>
        <w:rPr>
          <w:rFonts w:ascii="方正仿宋_GBK" w:eastAsia="方正仿宋_GBK" w:hAnsi="仿宋_GB2312" w:cs="仿宋_GB2312" w:hint="eastAsia"/>
          <w:b/>
          <w:bCs/>
          <w:sz w:val="32"/>
          <w:szCs w:val="32"/>
          <w:shd w:val="clear" w:color="auto" w:fill="FFFFFF"/>
        </w:rPr>
      </w:pPr>
      <w:r w:rsidRPr="000A457D">
        <w:rPr>
          <w:rFonts w:ascii="方正仿宋_GBK" w:eastAsia="方正仿宋_GBK" w:hAnsi="仿宋_GB2312" w:cs="仿宋_GB2312" w:hint="eastAsia"/>
          <w:b/>
          <w:bCs/>
          <w:sz w:val="32"/>
          <w:szCs w:val="32"/>
          <w:shd w:val="clear" w:color="auto" w:fill="FFFFFF"/>
        </w:rPr>
        <w:t>五、爱心单位及个人的回报</w:t>
      </w:r>
    </w:p>
    <w:p w:rsidR="00E35479" w:rsidRPr="000A457D" w:rsidRDefault="00E35479" w:rsidP="00E35479">
      <w:pPr>
        <w:spacing w:line="580" w:lineRule="exact"/>
        <w:ind w:firstLineChars="200" w:firstLine="640"/>
        <w:rPr>
          <w:rFonts w:ascii="方正仿宋_GBK" w:eastAsia="方正仿宋_GBK" w:hAnsi="仿宋_GB2312" w:cs="仿宋_GB2312" w:hint="eastAsia"/>
          <w:b/>
          <w:bCs/>
          <w:sz w:val="32"/>
          <w:szCs w:val="32"/>
        </w:rPr>
      </w:pPr>
      <w:r w:rsidRPr="000A457D">
        <w:rPr>
          <w:rFonts w:ascii="方正仿宋_GBK" w:eastAsia="方正仿宋_GBK" w:hAnsi="仿宋_GB2312" w:cs="仿宋_GB2312" w:hint="eastAsia"/>
          <w:sz w:val="32"/>
          <w:szCs w:val="32"/>
        </w:rPr>
        <w:t>（一）所有爱心捐赠单位和爱心个人在重庆市红十字基金会官方网站进行公示。</w:t>
      </w:r>
    </w:p>
    <w:p w:rsidR="00E35479" w:rsidRPr="000A457D" w:rsidRDefault="00E35479" w:rsidP="00E35479">
      <w:pPr>
        <w:spacing w:line="580" w:lineRule="exact"/>
        <w:ind w:firstLineChars="200" w:firstLine="640"/>
        <w:rPr>
          <w:rFonts w:ascii="方正仿宋_GBK" w:eastAsia="方正仿宋_GBK" w:hAnsi="仿宋_GB2312" w:cs="仿宋_GB2312" w:hint="eastAsia"/>
          <w:sz w:val="32"/>
          <w:szCs w:val="32"/>
        </w:rPr>
      </w:pPr>
      <w:r w:rsidRPr="000A457D">
        <w:rPr>
          <w:rFonts w:ascii="方正仿宋_GBK" w:eastAsia="方正仿宋_GBK" w:hAnsi="仿宋_GB2312" w:cs="仿宋_GB2312" w:hint="eastAsia"/>
          <w:sz w:val="32"/>
          <w:szCs w:val="32"/>
        </w:rPr>
        <w:t>（二）对团体捐赠在1万元及以上，个人捐赠5千元及以上，颁发荣誉证书。</w:t>
      </w:r>
    </w:p>
    <w:p w:rsidR="00E35479" w:rsidRPr="000A457D" w:rsidRDefault="00E35479" w:rsidP="00E35479">
      <w:pPr>
        <w:spacing w:line="580" w:lineRule="exact"/>
        <w:ind w:firstLineChars="200" w:firstLine="640"/>
        <w:rPr>
          <w:rFonts w:ascii="方正仿宋_GBK" w:eastAsia="方正仿宋_GBK" w:hAnsi="仿宋_GB2312" w:cs="仿宋_GB2312" w:hint="eastAsia"/>
          <w:sz w:val="32"/>
          <w:szCs w:val="32"/>
        </w:rPr>
      </w:pPr>
      <w:r w:rsidRPr="000A457D">
        <w:rPr>
          <w:rFonts w:ascii="方正仿宋_GBK" w:eastAsia="方正仿宋_GBK" w:hAnsi="仿宋_GB2312" w:cs="仿宋_GB2312" w:hint="eastAsia"/>
          <w:kern w:val="0"/>
          <w:sz w:val="32"/>
          <w:szCs w:val="32"/>
        </w:rPr>
        <w:t>（三）</w:t>
      </w:r>
      <w:r w:rsidRPr="000A457D">
        <w:rPr>
          <w:rFonts w:ascii="方正仿宋_GBK" w:eastAsia="方正仿宋_GBK" w:hAnsi="仿宋_GB2312" w:cs="仿宋_GB2312" w:hint="eastAsia"/>
          <w:sz w:val="32"/>
          <w:szCs w:val="32"/>
        </w:rPr>
        <w:t>对团体捐赠在2万元及以上，个人捐赠1万元及以上，授予荣誉证书和红十字奖章。</w:t>
      </w:r>
    </w:p>
    <w:p w:rsidR="00E35479" w:rsidRPr="000A457D" w:rsidRDefault="00E35479" w:rsidP="00E35479">
      <w:pPr>
        <w:spacing w:line="580" w:lineRule="exact"/>
        <w:ind w:firstLineChars="200" w:firstLine="640"/>
        <w:rPr>
          <w:rFonts w:ascii="方正仿宋_GBK" w:eastAsia="方正仿宋_GBK" w:hAnsi="仿宋_GB2312" w:cs="仿宋_GB2312" w:hint="eastAsia"/>
          <w:sz w:val="32"/>
          <w:szCs w:val="32"/>
        </w:rPr>
      </w:pPr>
      <w:r w:rsidRPr="000A457D">
        <w:rPr>
          <w:rFonts w:ascii="方正仿宋_GBK" w:eastAsia="方正仿宋_GBK" w:hAnsi="仿宋_GB2312" w:cs="仿宋_GB2312" w:hint="eastAsia"/>
          <w:sz w:val="32"/>
          <w:szCs w:val="32"/>
        </w:rPr>
        <w:t>（四）对团体捐赠在5万元以上，个人捐赠2万元及以上，颁授予荣誉证书、红十字奖章，在重庆市红十字会、重庆市红十字基金会等媒体上宣传，在市红基会网站、《光芒》杂志专访宣传报道。</w:t>
      </w:r>
    </w:p>
    <w:p w:rsidR="00E35479" w:rsidRDefault="00E35479" w:rsidP="00E35479">
      <w:pPr>
        <w:ind w:rightChars="-55" w:right="-115"/>
        <w:rPr>
          <w:rFonts w:ascii="宋体" w:hAnsi="宋体" w:cs="宋体"/>
          <w:b/>
          <w:color w:val="000000"/>
          <w:sz w:val="30"/>
          <w:szCs w:val="30"/>
        </w:rPr>
      </w:pPr>
    </w:p>
    <w:p w:rsidR="00E35479" w:rsidRDefault="00E35479" w:rsidP="00E35479">
      <w:pPr>
        <w:ind w:rightChars="-55" w:right="-115"/>
        <w:jc w:val="center"/>
        <w:rPr>
          <w:rFonts w:ascii="黑体" w:eastAsia="黑体"/>
          <w:b/>
          <w:color w:val="000000"/>
          <w:sz w:val="30"/>
          <w:szCs w:val="30"/>
        </w:rPr>
      </w:pPr>
    </w:p>
    <w:p w:rsidR="00E35479" w:rsidRDefault="00E35479" w:rsidP="00E35479">
      <w:pPr>
        <w:ind w:rightChars="-55" w:right="-115"/>
        <w:jc w:val="center"/>
        <w:rPr>
          <w:rFonts w:ascii="黑体" w:eastAsia="黑体"/>
          <w:b/>
          <w:color w:val="000000"/>
          <w:sz w:val="30"/>
          <w:szCs w:val="30"/>
        </w:rPr>
      </w:pPr>
    </w:p>
    <w:p w:rsidR="00E35479" w:rsidRDefault="00E35479" w:rsidP="00E35479">
      <w:pPr>
        <w:ind w:rightChars="-55" w:right="-115"/>
        <w:jc w:val="center"/>
        <w:rPr>
          <w:rFonts w:ascii="黑体" w:eastAsia="黑体"/>
          <w:b/>
          <w:color w:val="000000"/>
          <w:sz w:val="30"/>
          <w:szCs w:val="30"/>
        </w:rPr>
      </w:pPr>
    </w:p>
    <w:p w:rsidR="00E35479" w:rsidRDefault="00E35479" w:rsidP="00E35479">
      <w:pPr>
        <w:ind w:rightChars="-55" w:right="-115"/>
        <w:jc w:val="center"/>
        <w:rPr>
          <w:rFonts w:ascii="黑体" w:eastAsia="黑体"/>
          <w:b/>
          <w:color w:val="000000"/>
          <w:sz w:val="30"/>
          <w:szCs w:val="30"/>
        </w:rPr>
      </w:pPr>
    </w:p>
    <w:sectPr w:rsidR="00E35479" w:rsidSect="00A754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简体">
    <w:altName w:val="方正仿宋_GBK"/>
    <w:charset w:val="86"/>
    <w:family w:val="script"/>
    <w:pitch w:val="default"/>
    <w:sig w:usb0="00000000"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479"/>
    <w:rsid w:val="00A754DC"/>
    <w:rsid w:val="00E35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2021-04-01T07:53:00Z</dcterms:created>
  <dcterms:modified xsi:type="dcterms:W3CDTF">2021-04-01T07:58:00Z</dcterms:modified>
</cp:coreProperties>
</file>