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pStyle w:val="2"/>
        <w:spacing w:after="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事业单位推荐名额控制比例一览表</w:t>
      </w:r>
      <w:bookmarkEnd w:id="0"/>
    </w:p>
    <w:p>
      <w:pPr>
        <w:spacing w:line="24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890"/>
        <w:gridCol w:w="1860"/>
        <w:gridCol w:w="3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事业单位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机构规格</w:t>
            </w: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岗位数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控制比例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处级事业单位</w:t>
            </w:r>
          </w:p>
        </w:tc>
        <w:tc>
          <w:tcPr>
            <w:tcW w:w="18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专技六级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及以上岗位数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50个以下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（2-岗位数÷50）×10%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50个及以上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科级事业单位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专技七级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及以上岗位数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50个以下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（2-岗位数÷50）×10%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50个及以上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10%</w:t>
            </w:r>
          </w:p>
        </w:tc>
      </w:tr>
    </w:tbl>
    <w:p>
      <w:r>
        <w:rPr>
          <w:rFonts w:ascii="Times New Roman" w:hAnsi="Times New Roman" w:eastAsia="方正仿宋_GBK"/>
          <w:sz w:val="28"/>
          <w:szCs w:val="28"/>
        </w:rPr>
        <w:t>备注：计算名额时，按“进一法”保留到个位。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D1AE4"/>
    <w:rsid w:val="76B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2024-08-23T01:58:00Z</dcterms:created>
  <dc:creator>Administrator</dc:creator>
  <cp:lastModifiedBy>Administrator</cp:lastModifiedBy>
  <dcterms:modified xsi:type="dcterms:W3CDTF">2024-08-23T02:00:17Z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0340394936B84A5DBCA7937730E6929D</vt:lpwstr>
  </property>
</Properties>
</file>