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85" w:rsidRDefault="00243C85" w:rsidP="00243C85">
      <w:pPr>
        <w:rPr>
          <w:rFonts w:ascii="Times New Roman" w:eastAsia="方正小标宋_GBK" w:hAnsi="Times New Roman" w:hint="eastAsia"/>
          <w:sz w:val="36"/>
          <w:szCs w:val="36"/>
        </w:rPr>
      </w:pPr>
      <w:r>
        <w:rPr>
          <w:rFonts w:ascii="Times New Roman" w:eastAsia="方正小标宋_GBK" w:hAnsi="Times New Roman" w:hint="eastAsia"/>
          <w:sz w:val="36"/>
          <w:szCs w:val="36"/>
        </w:rPr>
        <w:t>附件</w:t>
      </w:r>
      <w:r>
        <w:rPr>
          <w:rFonts w:ascii="Times New Roman" w:eastAsia="方正小标宋_GBK" w:hAnsi="Times New Roman" w:hint="eastAsia"/>
          <w:sz w:val="36"/>
          <w:szCs w:val="36"/>
        </w:rPr>
        <w:t>4</w:t>
      </w:r>
    </w:p>
    <w:p w:rsidR="00307228" w:rsidRDefault="00307228" w:rsidP="00307228">
      <w:pPr>
        <w:jc w:val="center"/>
        <w:rPr>
          <w:rFonts w:ascii="Times New Roman" w:eastAsia="方正小标宋_GBK" w:hAnsi="Times New Roman"/>
          <w:sz w:val="36"/>
          <w:szCs w:val="36"/>
        </w:rPr>
      </w:pPr>
      <w:r>
        <w:rPr>
          <w:rFonts w:ascii="Times New Roman" w:eastAsia="方正小标宋_GBK" w:hAnsi="Times New Roman"/>
          <w:sz w:val="36"/>
          <w:szCs w:val="36"/>
        </w:rPr>
        <w:t>万盛经开区农业产业化龙头企业</w:t>
      </w:r>
    </w:p>
    <w:p w:rsidR="00307228" w:rsidRDefault="00307228" w:rsidP="00307228">
      <w:pPr>
        <w:rPr>
          <w:rFonts w:ascii="Times New Roman" w:eastAsia="方正小标宋_GBK" w:hAnsi="Times New Roman"/>
          <w:sz w:val="36"/>
          <w:szCs w:val="36"/>
        </w:rPr>
      </w:pPr>
    </w:p>
    <w:p w:rsidR="00307228" w:rsidRDefault="00307228" w:rsidP="00307228">
      <w:pPr>
        <w:jc w:val="center"/>
        <w:rPr>
          <w:rFonts w:ascii="Times New Roman" w:eastAsia="方正小标宋_GBK" w:hAnsi="Times New Roman"/>
          <w:sz w:val="36"/>
          <w:szCs w:val="36"/>
        </w:rPr>
      </w:pPr>
      <w:r>
        <w:rPr>
          <w:rFonts w:ascii="Times New Roman" w:eastAsia="方正小标宋_GBK" w:hAnsi="Times New Roman"/>
          <w:sz w:val="36"/>
          <w:szCs w:val="36"/>
        </w:rPr>
        <w:t>申</w:t>
      </w:r>
      <w:r>
        <w:rPr>
          <w:rFonts w:ascii="Times New Roman" w:eastAsia="方正小标宋_GBK" w:hAnsi="Times New Roman"/>
          <w:sz w:val="36"/>
          <w:szCs w:val="36"/>
        </w:rPr>
        <w:t xml:space="preserve"> </w:t>
      </w:r>
      <w:r>
        <w:rPr>
          <w:rFonts w:ascii="Times New Roman" w:eastAsia="方正小标宋_GBK" w:hAnsi="Times New Roman"/>
          <w:sz w:val="36"/>
          <w:szCs w:val="36"/>
        </w:rPr>
        <w:t>报表</w:t>
      </w:r>
    </w:p>
    <w:p w:rsidR="00307228" w:rsidRDefault="00307228" w:rsidP="00307228">
      <w:pPr>
        <w:rPr>
          <w:rFonts w:ascii="Times New Roman" w:hAnsi="Times New Roman"/>
          <w:sz w:val="36"/>
          <w:szCs w:val="36"/>
        </w:rPr>
      </w:pPr>
    </w:p>
    <w:p w:rsidR="00307228" w:rsidRDefault="00307228" w:rsidP="00307228">
      <w:pPr>
        <w:rPr>
          <w:rFonts w:ascii="Times New Roman" w:hAnsi="Times New Roman"/>
          <w:sz w:val="32"/>
          <w:szCs w:val="24"/>
        </w:rPr>
      </w:pPr>
    </w:p>
    <w:p w:rsidR="00307228" w:rsidRDefault="00307228" w:rsidP="00307228">
      <w:pPr>
        <w:rPr>
          <w:rFonts w:ascii="Times New Roman" w:hAnsi="Times New Roman"/>
          <w:sz w:val="32"/>
          <w:szCs w:val="24"/>
        </w:rPr>
      </w:pPr>
    </w:p>
    <w:p w:rsidR="00307228" w:rsidRDefault="00307228" w:rsidP="00307228">
      <w:pPr>
        <w:rPr>
          <w:rFonts w:ascii="Times New Roman" w:hAnsi="Times New Roman"/>
          <w:sz w:val="32"/>
          <w:szCs w:val="24"/>
        </w:rPr>
      </w:pPr>
    </w:p>
    <w:p w:rsidR="00307228" w:rsidRDefault="00307228" w:rsidP="00307228">
      <w:pPr>
        <w:rPr>
          <w:rFonts w:ascii="Times New Roman" w:hAnsi="Times New Roman"/>
          <w:sz w:val="32"/>
          <w:szCs w:val="24"/>
        </w:rPr>
      </w:pPr>
    </w:p>
    <w:p w:rsidR="00307228" w:rsidRDefault="00307228" w:rsidP="00307228">
      <w:pPr>
        <w:rPr>
          <w:rFonts w:ascii="Times New Roman" w:hAnsi="Times New Roman"/>
          <w:sz w:val="32"/>
          <w:szCs w:val="24"/>
        </w:rPr>
      </w:pPr>
    </w:p>
    <w:p w:rsidR="00307228" w:rsidRDefault="00307228" w:rsidP="00307228">
      <w:pPr>
        <w:rPr>
          <w:rFonts w:ascii="Times New Roman" w:hAnsi="Times New Roman"/>
          <w:sz w:val="32"/>
          <w:szCs w:val="24"/>
        </w:rPr>
      </w:pPr>
    </w:p>
    <w:p w:rsidR="00307228" w:rsidRDefault="00307228" w:rsidP="00307228">
      <w:pPr>
        <w:rPr>
          <w:rFonts w:ascii="Times New Roman" w:eastAsia="方正黑体_GBK" w:hAnsi="Times New Roman"/>
          <w:sz w:val="32"/>
          <w:szCs w:val="24"/>
        </w:rPr>
      </w:pPr>
    </w:p>
    <w:p w:rsidR="00307228" w:rsidRDefault="00307228" w:rsidP="00307228">
      <w:pPr>
        <w:rPr>
          <w:rFonts w:ascii="Times New Roman" w:eastAsia="方正黑体_GBK" w:hAnsi="Times New Roman"/>
          <w:sz w:val="32"/>
          <w:szCs w:val="24"/>
        </w:rPr>
      </w:pPr>
    </w:p>
    <w:p w:rsidR="00307228" w:rsidRDefault="00307228" w:rsidP="00307228">
      <w:pPr>
        <w:rPr>
          <w:rFonts w:ascii="Times New Roman" w:eastAsia="方正黑体_GBK" w:hAnsi="Times New Roman"/>
          <w:sz w:val="32"/>
          <w:szCs w:val="24"/>
        </w:rPr>
      </w:pPr>
    </w:p>
    <w:p w:rsidR="00307228" w:rsidRDefault="00307228" w:rsidP="00307228">
      <w:pPr>
        <w:rPr>
          <w:rFonts w:ascii="Times New Roman" w:eastAsia="方正黑体_GBK" w:hAnsi="Times New Roman"/>
          <w:sz w:val="32"/>
          <w:szCs w:val="24"/>
        </w:rPr>
      </w:pPr>
    </w:p>
    <w:p w:rsidR="00307228" w:rsidRDefault="00307228" w:rsidP="00307228">
      <w:pPr>
        <w:rPr>
          <w:rFonts w:ascii="Times New Roman" w:eastAsia="方正黑体_GBK" w:hAnsi="Times New Roman"/>
          <w:sz w:val="32"/>
          <w:szCs w:val="24"/>
        </w:rPr>
      </w:pPr>
    </w:p>
    <w:p w:rsidR="00307228" w:rsidRDefault="00307228" w:rsidP="00307228">
      <w:pPr>
        <w:ind w:firstLineChars="550" w:firstLine="1760"/>
        <w:rPr>
          <w:rFonts w:ascii="Times New Roman" w:eastAsia="方正黑体_GBK" w:hAnsi="Times New Roman"/>
          <w:sz w:val="32"/>
          <w:szCs w:val="24"/>
        </w:rPr>
      </w:pPr>
      <w:r>
        <w:rPr>
          <w:rFonts w:ascii="Times New Roman" w:eastAsia="方正黑体_GBK" w:hAnsi="Times New Roman"/>
          <w:sz w:val="32"/>
          <w:szCs w:val="24"/>
        </w:rPr>
        <w:t>单</w:t>
      </w:r>
      <w:r>
        <w:rPr>
          <w:rFonts w:ascii="Times New Roman" w:eastAsia="方正黑体_GBK" w:hAnsi="Times New Roman"/>
          <w:sz w:val="32"/>
          <w:szCs w:val="24"/>
        </w:rPr>
        <w:t xml:space="preserve"> </w:t>
      </w:r>
      <w:r>
        <w:rPr>
          <w:rFonts w:ascii="Times New Roman" w:eastAsia="方正黑体_GBK" w:hAnsi="Times New Roman"/>
          <w:sz w:val="32"/>
          <w:szCs w:val="24"/>
        </w:rPr>
        <w:t>位：</w:t>
      </w:r>
      <w:r>
        <w:rPr>
          <w:rFonts w:ascii="Times New Roman" w:eastAsia="方正黑体_GBK" w:hAnsi="Times New Roman"/>
          <w:sz w:val="32"/>
          <w:szCs w:val="24"/>
          <w:u w:val="single"/>
        </w:rPr>
        <w:t xml:space="preserve">　　　　　　　</w:t>
      </w:r>
      <w:r>
        <w:rPr>
          <w:rFonts w:ascii="Times New Roman" w:eastAsia="方正黑体_GBK" w:hAnsi="Times New Roman"/>
          <w:sz w:val="32"/>
          <w:szCs w:val="24"/>
          <w:u w:val="single"/>
        </w:rPr>
        <w:t xml:space="preserve">  </w:t>
      </w:r>
      <w:r>
        <w:rPr>
          <w:rFonts w:ascii="Times New Roman" w:eastAsia="方正黑体_GBK" w:hAnsi="Times New Roman"/>
          <w:sz w:val="32"/>
          <w:szCs w:val="24"/>
        </w:rPr>
        <w:t>（盖章）</w:t>
      </w:r>
    </w:p>
    <w:p w:rsidR="00307228" w:rsidRDefault="00307228" w:rsidP="00307228">
      <w:pPr>
        <w:ind w:firstLineChars="550" w:firstLine="1760"/>
        <w:rPr>
          <w:rFonts w:ascii="Times New Roman" w:eastAsia="方正黑体_GBK" w:hAnsi="Times New Roman"/>
          <w:sz w:val="32"/>
          <w:szCs w:val="24"/>
        </w:rPr>
      </w:pPr>
      <w:r>
        <w:rPr>
          <w:rFonts w:ascii="Times New Roman" w:eastAsia="方正黑体_GBK" w:hAnsi="Times New Roman"/>
          <w:sz w:val="32"/>
          <w:szCs w:val="24"/>
        </w:rPr>
        <w:t>日</w:t>
      </w:r>
      <w:r>
        <w:rPr>
          <w:rFonts w:ascii="Times New Roman" w:eastAsia="方正黑体_GBK" w:hAnsi="Times New Roman"/>
          <w:sz w:val="32"/>
          <w:szCs w:val="24"/>
        </w:rPr>
        <w:t xml:space="preserve"> </w:t>
      </w:r>
      <w:r>
        <w:rPr>
          <w:rFonts w:ascii="Times New Roman" w:eastAsia="方正黑体_GBK" w:hAnsi="Times New Roman"/>
          <w:sz w:val="32"/>
          <w:szCs w:val="24"/>
        </w:rPr>
        <w:t xml:space="preserve">期：　　</w:t>
      </w:r>
      <w:r>
        <w:rPr>
          <w:rFonts w:ascii="Times New Roman" w:eastAsia="方正黑体_GBK" w:hAnsi="Times New Roman"/>
          <w:sz w:val="32"/>
          <w:szCs w:val="24"/>
        </w:rPr>
        <w:t xml:space="preserve">  </w:t>
      </w:r>
      <w:r>
        <w:rPr>
          <w:rFonts w:ascii="Times New Roman" w:eastAsia="方正黑体_GBK" w:hAnsi="Times New Roman"/>
          <w:sz w:val="32"/>
          <w:szCs w:val="24"/>
        </w:rPr>
        <w:t xml:space="preserve">年　　</w:t>
      </w:r>
      <w:r>
        <w:rPr>
          <w:rFonts w:ascii="Times New Roman" w:eastAsia="方正黑体_GBK" w:hAnsi="Times New Roman"/>
          <w:sz w:val="32"/>
          <w:szCs w:val="24"/>
        </w:rPr>
        <w:t xml:space="preserve">  </w:t>
      </w:r>
      <w:r>
        <w:rPr>
          <w:rFonts w:ascii="Times New Roman" w:eastAsia="方正黑体_GBK" w:hAnsi="Times New Roman"/>
          <w:sz w:val="32"/>
          <w:szCs w:val="24"/>
        </w:rPr>
        <w:t xml:space="preserve">月　　</w:t>
      </w:r>
      <w:r>
        <w:rPr>
          <w:rFonts w:ascii="Times New Roman" w:eastAsia="方正黑体_GBK" w:hAnsi="Times New Roman"/>
          <w:sz w:val="32"/>
          <w:szCs w:val="24"/>
        </w:rPr>
        <w:t xml:space="preserve"> </w:t>
      </w:r>
      <w:r>
        <w:rPr>
          <w:rFonts w:ascii="Times New Roman" w:eastAsia="方正黑体_GBK" w:hAnsi="Times New Roman"/>
          <w:sz w:val="32"/>
          <w:szCs w:val="24"/>
        </w:rPr>
        <w:t>日</w:t>
      </w:r>
    </w:p>
    <w:p w:rsidR="00307228" w:rsidRDefault="00307228" w:rsidP="00307228">
      <w:pPr>
        <w:rPr>
          <w:rFonts w:ascii="Times New Roman" w:hAnsi="Times New Roman"/>
          <w:sz w:val="32"/>
          <w:szCs w:val="24"/>
        </w:rPr>
      </w:pPr>
    </w:p>
    <w:p w:rsidR="00307228" w:rsidRDefault="00307228" w:rsidP="00307228">
      <w:pPr>
        <w:rPr>
          <w:rFonts w:ascii="Times New Roman" w:hAnsi="Times New Roman" w:hint="eastAsia"/>
          <w:sz w:val="32"/>
          <w:szCs w:val="24"/>
        </w:rPr>
      </w:pPr>
    </w:p>
    <w:p w:rsidR="00307228" w:rsidRDefault="00307228" w:rsidP="00307228">
      <w:pPr>
        <w:rPr>
          <w:rFonts w:ascii="Times New Roman" w:hAnsi="Times New Roman" w:hint="eastAsia"/>
          <w:sz w:val="32"/>
          <w:szCs w:val="24"/>
        </w:rPr>
      </w:pPr>
    </w:p>
    <w:p w:rsidR="00307228" w:rsidRDefault="00307228" w:rsidP="00307228">
      <w:pPr>
        <w:rPr>
          <w:rFonts w:ascii="Times New Roman" w:hAnsi="Times New Roman" w:hint="eastAsia"/>
          <w:sz w:val="32"/>
          <w:szCs w:val="24"/>
        </w:rPr>
      </w:pPr>
    </w:p>
    <w:p w:rsidR="00307228" w:rsidRDefault="00307228" w:rsidP="00307228">
      <w:pPr>
        <w:rPr>
          <w:rFonts w:ascii="Times New Roman" w:hAnsi="Times New Roman"/>
          <w:sz w:val="32"/>
          <w:szCs w:val="24"/>
        </w:rPr>
      </w:pPr>
    </w:p>
    <w:p w:rsidR="00307228" w:rsidRDefault="00307228" w:rsidP="00307228">
      <w:pPr>
        <w:jc w:val="center"/>
        <w:rPr>
          <w:rFonts w:ascii="Times New Roman" w:eastAsia="方正小标宋_GBK" w:hAnsi="Times New Roman"/>
          <w:bCs/>
          <w:sz w:val="36"/>
          <w:szCs w:val="36"/>
        </w:rPr>
      </w:pPr>
      <w:r>
        <w:rPr>
          <w:rFonts w:ascii="Times New Roman" w:eastAsia="方正小标宋_GBK" w:hAnsi="Times New Roman"/>
          <w:bCs/>
          <w:sz w:val="36"/>
          <w:szCs w:val="36"/>
        </w:rPr>
        <w:lastRenderedPageBreak/>
        <w:t>万盛经开区农业产</w:t>
      </w:r>
      <w:bookmarkStart w:id="0" w:name="_GoBack"/>
      <w:bookmarkEnd w:id="0"/>
      <w:r>
        <w:rPr>
          <w:rFonts w:ascii="Times New Roman" w:eastAsia="方正小标宋_GBK" w:hAnsi="Times New Roman"/>
          <w:bCs/>
          <w:sz w:val="36"/>
          <w:szCs w:val="36"/>
        </w:rPr>
        <w:t>业化龙头企业申报表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1298"/>
        <w:gridCol w:w="1436"/>
        <w:gridCol w:w="1429"/>
        <w:gridCol w:w="1215"/>
      </w:tblGrid>
      <w:tr w:rsidR="00307228" w:rsidTr="00BA7A42">
        <w:trPr>
          <w:cantSplit/>
          <w:trHeight w:val="567"/>
        </w:trPr>
        <w:tc>
          <w:tcPr>
            <w:tcW w:w="1843"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企　业　名　称</w:t>
            </w:r>
          </w:p>
        </w:tc>
        <w:tc>
          <w:tcPr>
            <w:tcW w:w="1605" w:type="pct"/>
            <w:gridSpan w:val="2"/>
            <w:vAlign w:val="center"/>
          </w:tcPr>
          <w:p w:rsidR="00307228" w:rsidRDefault="00307228" w:rsidP="00BA7A42">
            <w:pPr>
              <w:spacing w:after="0" w:line="280" w:lineRule="exact"/>
              <w:jc w:val="center"/>
              <w:rPr>
                <w:rFonts w:ascii="Times New Roman" w:hAnsi="Times New Roman"/>
                <w:sz w:val="24"/>
                <w:szCs w:val="24"/>
              </w:rPr>
            </w:pPr>
          </w:p>
        </w:tc>
        <w:tc>
          <w:tcPr>
            <w:tcW w:w="839"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企业性质</w:t>
            </w:r>
          </w:p>
        </w:tc>
        <w:tc>
          <w:tcPr>
            <w:tcW w:w="711" w:type="pct"/>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企　业　地　址</w:t>
            </w:r>
          </w:p>
        </w:tc>
        <w:tc>
          <w:tcPr>
            <w:tcW w:w="3156" w:type="pct"/>
            <w:gridSpan w:val="4"/>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主</w:t>
            </w:r>
            <w:r>
              <w:rPr>
                <w:rFonts w:ascii="Times New Roman" w:hAnsi="Times New Roman" w:hint="eastAsia"/>
                <w:sz w:val="24"/>
                <w:szCs w:val="24"/>
              </w:rPr>
              <w:t xml:space="preserve">  </w:t>
            </w:r>
            <w:r>
              <w:rPr>
                <w:rFonts w:ascii="Times New Roman" w:hAnsi="Times New Roman" w:hint="eastAsia"/>
                <w:sz w:val="24"/>
                <w:szCs w:val="24"/>
              </w:rPr>
              <w:t>营</w:t>
            </w:r>
            <w:r>
              <w:rPr>
                <w:rFonts w:ascii="Times New Roman" w:hAnsi="Times New Roman" w:hint="eastAsia"/>
                <w:sz w:val="24"/>
                <w:szCs w:val="24"/>
              </w:rPr>
              <w:t xml:space="preserve">  </w:t>
            </w:r>
            <w:r>
              <w:rPr>
                <w:rFonts w:ascii="Times New Roman" w:hAnsi="Times New Roman" w:hint="eastAsia"/>
                <w:sz w:val="24"/>
                <w:szCs w:val="24"/>
              </w:rPr>
              <w:t>业</w:t>
            </w:r>
            <w:r>
              <w:rPr>
                <w:rFonts w:ascii="Times New Roman" w:hAnsi="Times New Roman" w:hint="eastAsia"/>
                <w:sz w:val="24"/>
                <w:szCs w:val="24"/>
              </w:rPr>
              <w:t xml:space="preserve">   </w:t>
            </w:r>
            <w:r>
              <w:rPr>
                <w:rFonts w:ascii="Times New Roman" w:hAnsi="Times New Roman" w:hint="eastAsia"/>
                <w:sz w:val="24"/>
                <w:szCs w:val="24"/>
              </w:rPr>
              <w:t>务</w:t>
            </w:r>
          </w:p>
        </w:tc>
        <w:tc>
          <w:tcPr>
            <w:tcW w:w="1605" w:type="pct"/>
            <w:gridSpan w:val="2"/>
            <w:vAlign w:val="center"/>
          </w:tcPr>
          <w:p w:rsidR="00307228" w:rsidRDefault="00307228" w:rsidP="00BA7A42">
            <w:pPr>
              <w:spacing w:after="0" w:line="280" w:lineRule="exact"/>
              <w:jc w:val="center"/>
              <w:rPr>
                <w:rFonts w:ascii="Times New Roman" w:hAnsi="Times New Roman"/>
                <w:sz w:val="24"/>
                <w:szCs w:val="24"/>
              </w:rPr>
            </w:pPr>
          </w:p>
        </w:tc>
        <w:tc>
          <w:tcPr>
            <w:tcW w:w="839"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法人代表</w:t>
            </w:r>
          </w:p>
        </w:tc>
        <w:tc>
          <w:tcPr>
            <w:tcW w:w="711" w:type="pct"/>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创　办　时　间</w:t>
            </w:r>
          </w:p>
        </w:tc>
        <w:tc>
          <w:tcPr>
            <w:tcW w:w="1605" w:type="pct"/>
            <w:gridSpan w:val="2"/>
            <w:vAlign w:val="center"/>
          </w:tcPr>
          <w:p w:rsidR="00307228" w:rsidRDefault="00307228" w:rsidP="00BA7A42">
            <w:pPr>
              <w:spacing w:after="0" w:line="280" w:lineRule="exact"/>
              <w:jc w:val="center"/>
              <w:rPr>
                <w:rFonts w:ascii="Times New Roman" w:hAnsi="Times New Roman"/>
                <w:sz w:val="24"/>
                <w:szCs w:val="24"/>
              </w:rPr>
            </w:pPr>
          </w:p>
        </w:tc>
        <w:tc>
          <w:tcPr>
            <w:tcW w:w="839"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联系电话</w:t>
            </w:r>
          </w:p>
        </w:tc>
        <w:tc>
          <w:tcPr>
            <w:tcW w:w="711" w:type="pct"/>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项</w:t>
            </w:r>
            <w:r>
              <w:rPr>
                <w:rFonts w:ascii="Times New Roman" w:hAnsi="Times New Roman"/>
                <w:sz w:val="24"/>
                <w:szCs w:val="24"/>
              </w:rPr>
              <w:t xml:space="preserve">         </w:t>
            </w:r>
            <w:r>
              <w:rPr>
                <w:rFonts w:ascii="Times New Roman" w:hAnsi="Times New Roman"/>
                <w:sz w:val="24"/>
                <w:szCs w:val="24"/>
              </w:rPr>
              <w:t>目</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单位</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代号</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2020</w:t>
            </w:r>
            <w:r>
              <w:rPr>
                <w:rFonts w:ascii="Times New Roman" w:hAnsi="Times New Roman"/>
                <w:sz w:val="24"/>
                <w:szCs w:val="24"/>
              </w:rPr>
              <w:t>年</w:t>
            </w: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eastAsia="黑体" w:hAnsi="Times New Roman"/>
                <w:sz w:val="24"/>
                <w:szCs w:val="24"/>
              </w:rPr>
            </w:pPr>
            <w:r>
              <w:rPr>
                <w:rFonts w:ascii="Times New Roman" w:eastAsia="黑体" w:hAnsi="Times New Roman"/>
                <w:sz w:val="24"/>
                <w:szCs w:val="24"/>
              </w:rPr>
              <w:t>一、企业经营情况</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、总资产</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其中：生产性固定资产</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3</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、总负债</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4</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、资产负债率</w:t>
            </w:r>
          </w:p>
        </w:tc>
        <w:tc>
          <w:tcPr>
            <w:tcW w:w="762" w:type="pct"/>
            <w:vAlign w:val="center"/>
          </w:tcPr>
          <w:p w:rsidR="00307228" w:rsidRDefault="00307228" w:rsidP="00BA7A42">
            <w:pPr>
              <w:spacing w:after="0" w:line="280" w:lineRule="exact"/>
              <w:ind w:firstLineChars="100" w:firstLine="240"/>
              <w:jc w:val="center"/>
              <w:rPr>
                <w:rFonts w:ascii="Times New Roman" w:hAnsi="Times New Roman"/>
                <w:sz w:val="24"/>
                <w:szCs w:val="24"/>
              </w:rPr>
            </w:pPr>
            <w:r>
              <w:rPr>
                <w:rFonts w:ascii="Times New Roman" w:hAnsi="Times New Roman" w:hint="eastAsia"/>
                <w:sz w:val="24"/>
                <w:szCs w:val="24"/>
              </w:rPr>
              <w:t>%</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5</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、企业销售收入（市场交易额）</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6</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其中</w:t>
            </w:r>
            <w:r>
              <w:rPr>
                <w:rFonts w:ascii="Times New Roman" w:hAnsi="Times New Roman"/>
                <w:sz w:val="24"/>
                <w:szCs w:val="24"/>
              </w:rPr>
              <w:t>:</w:t>
            </w:r>
            <w:r>
              <w:rPr>
                <w:rFonts w:ascii="Times New Roman" w:hAnsi="Times New Roman"/>
                <w:sz w:val="24"/>
                <w:szCs w:val="24"/>
              </w:rPr>
              <w:t>农产品销售收入</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7</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hint="eastAsia"/>
                <w:sz w:val="24"/>
                <w:szCs w:val="24"/>
              </w:rPr>
              <w:t>农产品销售收入占比</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8</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、净利润（税后利润）</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9</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、上交税金</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10</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w:t>
            </w:r>
            <w:r>
              <w:rPr>
                <w:rFonts w:ascii="Times New Roman" w:hAnsi="Times New Roman" w:hint="eastAsia"/>
                <w:sz w:val="24"/>
                <w:szCs w:val="24"/>
              </w:rPr>
              <w:t>产销率</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11</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eastAsia="黑体" w:hAnsi="Times New Roman"/>
                <w:sz w:val="24"/>
                <w:szCs w:val="24"/>
              </w:rPr>
            </w:pPr>
            <w:r>
              <w:rPr>
                <w:rFonts w:ascii="Times New Roman" w:eastAsia="黑体" w:hAnsi="Times New Roman"/>
                <w:sz w:val="24"/>
                <w:szCs w:val="24"/>
              </w:rPr>
              <w:t>二、基地</w:t>
            </w:r>
            <w:r>
              <w:rPr>
                <w:rFonts w:ascii="Times New Roman" w:eastAsia="黑体" w:hAnsi="Times New Roman" w:hint="eastAsia"/>
                <w:sz w:val="24"/>
                <w:szCs w:val="24"/>
              </w:rPr>
              <w:t>及加工规模</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12</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、农作物种植面积</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亩</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13</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其中：带动农户种植面积</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亩</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14</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、农作物产量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吨</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15</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其中：带动农户种植产量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吨</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16</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、水产养殖面积</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亩</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17</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lastRenderedPageBreak/>
              <w:t>其中：带动农户养殖面积</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亩</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18</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、水产养殖产量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吨</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19</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其中：带动农户养殖产量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吨</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20</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、家禽饲养量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万只</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21</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其中：带动农户家禽饲养量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万只</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22</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、牲畜饲养量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头</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23</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其中：带动农户牲畜饲养量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头</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24</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hint="eastAsia"/>
                <w:sz w:val="24"/>
                <w:szCs w:val="24"/>
              </w:rPr>
              <w:t>14</w:t>
            </w:r>
            <w:r>
              <w:rPr>
                <w:rFonts w:ascii="Times New Roman" w:hAnsi="Times New Roman" w:hint="eastAsia"/>
                <w:sz w:val="24"/>
                <w:szCs w:val="24"/>
              </w:rPr>
              <w:t>、</w:t>
            </w:r>
            <w:r>
              <w:rPr>
                <w:rFonts w:ascii="Times New Roman" w:hAnsi="Times New Roman"/>
                <w:sz w:val="24"/>
                <w:szCs w:val="24"/>
              </w:rPr>
              <w:t>农产品加工量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吨</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25</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eastAsia="黑体" w:hAnsi="Times New Roman"/>
                <w:sz w:val="24"/>
                <w:szCs w:val="24"/>
              </w:rPr>
            </w:pPr>
            <w:r>
              <w:rPr>
                <w:rFonts w:ascii="Times New Roman" w:eastAsia="黑体" w:hAnsi="Times New Roman"/>
                <w:sz w:val="24"/>
                <w:szCs w:val="24"/>
              </w:rPr>
              <w:t>三、带动农户情况</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26</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5</w:t>
            </w:r>
            <w:r>
              <w:rPr>
                <w:rFonts w:ascii="Times New Roman" w:hAnsi="Times New Roman"/>
                <w:sz w:val="24"/>
                <w:szCs w:val="24"/>
              </w:rPr>
              <w:t>、带动农户数</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户</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27</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ind w:firstLineChars="100" w:firstLine="192"/>
              <w:jc w:val="both"/>
              <w:rPr>
                <w:rFonts w:ascii="Times New Roman" w:hAnsi="Times New Roman"/>
                <w:w w:val="80"/>
                <w:sz w:val="24"/>
                <w:szCs w:val="24"/>
              </w:rPr>
            </w:pPr>
            <w:r>
              <w:rPr>
                <w:rFonts w:ascii="Times New Roman" w:hAnsi="Times New Roman"/>
                <w:w w:val="80"/>
                <w:sz w:val="24"/>
                <w:szCs w:val="24"/>
              </w:rPr>
              <w:t>其中：合同关系（含</w:t>
            </w:r>
            <w:r>
              <w:rPr>
                <w:rFonts w:ascii="Times New Roman" w:hAnsi="Times New Roman"/>
                <w:w w:val="80"/>
                <w:sz w:val="24"/>
                <w:szCs w:val="24"/>
              </w:rPr>
              <w:t>“</w:t>
            </w:r>
            <w:r>
              <w:rPr>
                <w:rFonts w:ascii="Times New Roman" w:hAnsi="Times New Roman"/>
                <w:w w:val="80"/>
                <w:sz w:val="24"/>
                <w:szCs w:val="24"/>
              </w:rPr>
              <w:t>订单</w:t>
            </w:r>
            <w:r>
              <w:rPr>
                <w:rFonts w:ascii="Times New Roman" w:hAnsi="Times New Roman"/>
                <w:w w:val="80"/>
                <w:sz w:val="24"/>
                <w:szCs w:val="24"/>
              </w:rPr>
              <w:t>”</w:t>
            </w:r>
            <w:r>
              <w:rPr>
                <w:rFonts w:ascii="Times New Roman" w:hAnsi="Times New Roman"/>
                <w:w w:val="80"/>
                <w:sz w:val="24"/>
                <w:szCs w:val="24"/>
              </w:rPr>
              <w:t>方式）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户</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28</w:t>
            </w:r>
          </w:p>
        </w:tc>
        <w:tc>
          <w:tcPr>
            <w:tcW w:w="1551" w:type="pct"/>
            <w:gridSpan w:val="2"/>
            <w:vAlign w:val="center"/>
          </w:tcPr>
          <w:p w:rsidR="00307228" w:rsidRDefault="00307228" w:rsidP="00BA7A42">
            <w:pPr>
              <w:spacing w:after="0" w:line="280" w:lineRule="exact"/>
              <w:jc w:val="center"/>
              <w:rPr>
                <w:rFonts w:ascii="Times New Roman" w:hAnsi="Times New Roman"/>
                <w:b/>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ind w:firstLineChars="300" w:firstLine="720"/>
              <w:jc w:val="both"/>
              <w:rPr>
                <w:rFonts w:ascii="Times New Roman" w:hAnsi="Times New Roman"/>
                <w:sz w:val="24"/>
                <w:szCs w:val="24"/>
              </w:rPr>
            </w:pPr>
            <w:r>
              <w:rPr>
                <w:rFonts w:ascii="Times New Roman" w:hAnsi="Times New Roman"/>
                <w:sz w:val="24"/>
                <w:szCs w:val="24"/>
              </w:rPr>
              <w:t>合作方式按利润返还</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户</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29</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ind w:firstLineChars="300" w:firstLine="720"/>
              <w:jc w:val="both"/>
              <w:rPr>
                <w:rFonts w:ascii="Times New Roman" w:hAnsi="Times New Roman"/>
                <w:sz w:val="24"/>
                <w:szCs w:val="24"/>
              </w:rPr>
            </w:pPr>
            <w:r>
              <w:rPr>
                <w:rFonts w:ascii="Times New Roman" w:hAnsi="Times New Roman"/>
                <w:sz w:val="24"/>
                <w:szCs w:val="24"/>
              </w:rPr>
              <w:t>股份合作方式按股分红</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户</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30</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ind w:firstLineChars="300" w:firstLine="720"/>
              <w:jc w:val="both"/>
              <w:rPr>
                <w:rFonts w:ascii="Times New Roman" w:hAnsi="Times New Roman"/>
                <w:sz w:val="24"/>
                <w:szCs w:val="24"/>
              </w:rPr>
            </w:pPr>
            <w:r>
              <w:rPr>
                <w:rFonts w:ascii="Times New Roman" w:hAnsi="Times New Roman"/>
                <w:sz w:val="24"/>
                <w:szCs w:val="24"/>
              </w:rPr>
              <w:t>其它方式</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户</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31</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6</w:t>
            </w:r>
            <w:r>
              <w:rPr>
                <w:rFonts w:ascii="Times New Roman" w:hAnsi="Times New Roman"/>
                <w:sz w:val="24"/>
                <w:szCs w:val="24"/>
              </w:rPr>
              <w:t>、带动农户增收</w:t>
            </w:r>
            <w:r>
              <w:rPr>
                <w:rFonts w:ascii="Times New Roman" w:hAnsi="Times New Roman" w:hint="eastAsia"/>
                <w:sz w:val="24"/>
                <w:szCs w:val="24"/>
              </w:rPr>
              <w:t>（合计）</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万元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32</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7</w:t>
            </w:r>
            <w:r>
              <w:rPr>
                <w:rFonts w:ascii="Times New Roman" w:hAnsi="Times New Roman"/>
                <w:sz w:val="24"/>
                <w:szCs w:val="24"/>
              </w:rPr>
              <w:t>、平均每户增收</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3</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hint="eastAsia"/>
                <w:sz w:val="24"/>
                <w:szCs w:val="24"/>
              </w:rPr>
              <w:t>18</w:t>
            </w:r>
            <w:r>
              <w:rPr>
                <w:rFonts w:ascii="Times New Roman" w:hAnsi="Times New Roman" w:hint="eastAsia"/>
                <w:sz w:val="24"/>
                <w:szCs w:val="24"/>
              </w:rPr>
              <w:t>、带动贫困户户数</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户</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34</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hint="eastAsia"/>
                <w:sz w:val="24"/>
                <w:szCs w:val="24"/>
              </w:rPr>
              <w:t>19</w:t>
            </w:r>
            <w:r>
              <w:rPr>
                <w:rFonts w:ascii="Times New Roman" w:hAnsi="Times New Roman" w:hint="eastAsia"/>
                <w:sz w:val="24"/>
                <w:szCs w:val="24"/>
              </w:rPr>
              <w:t>、带动贫困户增收（合计）</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万</w:t>
            </w:r>
            <w:r>
              <w:rPr>
                <w:rFonts w:ascii="Times New Roman" w:hAnsi="Times New Roman"/>
                <w:sz w:val="24"/>
                <w:szCs w:val="24"/>
              </w:rPr>
              <w:t>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5</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hint="eastAsia"/>
                <w:sz w:val="24"/>
                <w:szCs w:val="24"/>
              </w:rPr>
              <w:t>20</w:t>
            </w:r>
            <w:r>
              <w:rPr>
                <w:rFonts w:ascii="Times New Roman" w:hAnsi="Times New Roman" w:hint="eastAsia"/>
                <w:sz w:val="24"/>
                <w:szCs w:val="24"/>
              </w:rPr>
              <w:t>、</w:t>
            </w:r>
            <w:r>
              <w:rPr>
                <w:rFonts w:ascii="Times New Roman" w:hAnsi="Times New Roman"/>
                <w:sz w:val="24"/>
                <w:szCs w:val="24"/>
              </w:rPr>
              <w:t>平均每户增收</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6</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eastAsia="黑体" w:hAnsi="Times New Roman"/>
                <w:sz w:val="24"/>
                <w:szCs w:val="24"/>
              </w:rPr>
            </w:pPr>
            <w:r>
              <w:rPr>
                <w:rFonts w:ascii="Times New Roman" w:eastAsia="黑体" w:hAnsi="Times New Roman"/>
                <w:sz w:val="24"/>
                <w:szCs w:val="24"/>
              </w:rPr>
              <w:t>四、扶持农户</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7</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hint="eastAsia"/>
                <w:sz w:val="24"/>
                <w:szCs w:val="24"/>
              </w:rPr>
              <w:t>21</w:t>
            </w:r>
            <w:r>
              <w:rPr>
                <w:rFonts w:ascii="Times New Roman" w:hAnsi="Times New Roman"/>
                <w:sz w:val="24"/>
                <w:szCs w:val="24"/>
              </w:rPr>
              <w:t>、资金</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8</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hint="eastAsia"/>
                <w:sz w:val="24"/>
                <w:szCs w:val="24"/>
              </w:rPr>
              <w:t>22</w:t>
            </w:r>
            <w:r>
              <w:rPr>
                <w:rFonts w:ascii="Times New Roman" w:hAnsi="Times New Roman"/>
                <w:sz w:val="24"/>
                <w:szCs w:val="24"/>
              </w:rPr>
              <w:t>、种子种苗</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9</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hint="eastAsia"/>
                <w:sz w:val="24"/>
                <w:szCs w:val="24"/>
              </w:rPr>
              <w:t>23</w:t>
            </w:r>
            <w:r>
              <w:rPr>
                <w:rFonts w:ascii="Times New Roman" w:hAnsi="Times New Roman"/>
                <w:sz w:val="24"/>
                <w:szCs w:val="24"/>
              </w:rPr>
              <w:t>、生产资料</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元</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40</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567"/>
        </w:trPr>
        <w:tc>
          <w:tcPr>
            <w:tcW w:w="1843" w:type="pct"/>
            <w:vAlign w:val="center"/>
          </w:tcPr>
          <w:p w:rsidR="00307228" w:rsidRDefault="00307228" w:rsidP="00BA7A42">
            <w:pPr>
              <w:spacing w:after="0" w:line="280" w:lineRule="exact"/>
              <w:jc w:val="both"/>
              <w:rPr>
                <w:rFonts w:ascii="Times New Roman" w:hAnsi="Times New Roman"/>
                <w:sz w:val="24"/>
                <w:szCs w:val="24"/>
              </w:rPr>
            </w:pPr>
            <w:r>
              <w:rPr>
                <w:rFonts w:ascii="Times New Roman" w:hAnsi="Times New Roman" w:hint="eastAsia"/>
                <w:sz w:val="24"/>
                <w:szCs w:val="24"/>
              </w:rPr>
              <w:t>24</w:t>
            </w:r>
            <w:r>
              <w:rPr>
                <w:rFonts w:ascii="Times New Roman" w:hAnsi="Times New Roman"/>
                <w:sz w:val="24"/>
                <w:szCs w:val="24"/>
              </w:rPr>
              <w:t>、培训农户</w:t>
            </w:r>
          </w:p>
        </w:tc>
        <w:tc>
          <w:tcPr>
            <w:tcW w:w="76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sz w:val="24"/>
                <w:szCs w:val="24"/>
              </w:rPr>
              <w:t>人</w:t>
            </w:r>
          </w:p>
        </w:tc>
        <w:tc>
          <w:tcPr>
            <w:tcW w:w="842" w:type="pct"/>
            <w:vAlign w:val="center"/>
          </w:tcPr>
          <w:p w:rsidR="00307228" w:rsidRDefault="00307228" w:rsidP="00BA7A42">
            <w:pPr>
              <w:spacing w:after="0" w:line="280" w:lineRule="exact"/>
              <w:jc w:val="center"/>
              <w:rPr>
                <w:rFonts w:ascii="Times New Roman" w:hAnsi="Times New Roman"/>
                <w:sz w:val="24"/>
                <w:szCs w:val="24"/>
              </w:rPr>
            </w:pPr>
            <w:r>
              <w:rPr>
                <w:rFonts w:ascii="Times New Roman" w:hAnsi="Times New Roman" w:hint="eastAsia"/>
                <w:sz w:val="24"/>
                <w:szCs w:val="24"/>
              </w:rPr>
              <w:t>41</w:t>
            </w:r>
          </w:p>
        </w:tc>
        <w:tc>
          <w:tcPr>
            <w:tcW w:w="1551" w:type="pct"/>
            <w:gridSpan w:val="2"/>
            <w:vAlign w:val="center"/>
          </w:tcPr>
          <w:p w:rsidR="00307228" w:rsidRDefault="00307228" w:rsidP="00BA7A42">
            <w:pPr>
              <w:spacing w:after="0" w:line="280" w:lineRule="exact"/>
              <w:jc w:val="center"/>
              <w:rPr>
                <w:rFonts w:ascii="Times New Roman" w:hAnsi="Times New Roman"/>
                <w:sz w:val="24"/>
                <w:szCs w:val="24"/>
              </w:rPr>
            </w:pPr>
          </w:p>
        </w:tc>
      </w:tr>
      <w:tr w:rsidR="00307228" w:rsidTr="00BA7A42">
        <w:trPr>
          <w:cantSplit/>
          <w:trHeight w:val="13845"/>
        </w:trPr>
        <w:tc>
          <w:tcPr>
            <w:tcW w:w="5000" w:type="pct"/>
            <w:gridSpan w:val="5"/>
          </w:tcPr>
          <w:p w:rsidR="00307228" w:rsidRDefault="00307228" w:rsidP="00BA7A42">
            <w:pPr>
              <w:spacing w:line="280" w:lineRule="exact"/>
              <w:rPr>
                <w:rFonts w:ascii="Times New Roman" w:hAnsi="Times New Roman"/>
                <w:sz w:val="24"/>
                <w:szCs w:val="24"/>
              </w:rPr>
            </w:pPr>
            <w:r>
              <w:rPr>
                <w:rFonts w:ascii="Times New Roman" w:hAnsi="Times New Roman"/>
                <w:sz w:val="24"/>
                <w:szCs w:val="24"/>
              </w:rPr>
              <w:lastRenderedPageBreak/>
              <w:t>企业简介（</w:t>
            </w:r>
            <w:r>
              <w:rPr>
                <w:rFonts w:ascii="Times New Roman" w:hAnsi="Times New Roman"/>
                <w:sz w:val="24"/>
                <w:szCs w:val="24"/>
              </w:rPr>
              <w:t>500</w:t>
            </w:r>
            <w:r>
              <w:rPr>
                <w:rFonts w:ascii="Times New Roman" w:hAnsi="Times New Roman"/>
                <w:sz w:val="24"/>
                <w:szCs w:val="24"/>
              </w:rPr>
              <w:t>字以内）：</w:t>
            </w:r>
          </w:p>
          <w:p w:rsidR="00307228" w:rsidRDefault="00307228" w:rsidP="00BA7A42">
            <w:pPr>
              <w:spacing w:line="280" w:lineRule="exact"/>
              <w:rPr>
                <w:rFonts w:ascii="Times New Roman" w:hAnsi="Times New Roman"/>
                <w:sz w:val="24"/>
                <w:szCs w:val="24"/>
              </w:rPr>
            </w:pPr>
            <w:r>
              <w:rPr>
                <w:rFonts w:ascii="Times New Roman" w:hAnsi="Times New Roman" w:hint="eastAsia"/>
                <w:sz w:val="24"/>
                <w:szCs w:val="24"/>
              </w:rPr>
              <w:t>简介内容除企业基本情况外，还应对是否存在欠薪、拖欠社保、质量安全问题、环保责任问题、涉税、涉黑等负面行为作出说明。</w:t>
            </w: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r>
              <w:rPr>
                <w:rFonts w:ascii="Times New Roman" w:hAnsi="Times New Roman"/>
                <w:sz w:val="24"/>
                <w:szCs w:val="24"/>
              </w:rPr>
              <w:t xml:space="preserve">                                 </w:t>
            </w:r>
          </w:p>
        </w:tc>
      </w:tr>
      <w:tr w:rsidR="00307228" w:rsidTr="00BA7A42">
        <w:trPr>
          <w:cantSplit/>
          <w:trHeight w:val="2228"/>
        </w:trPr>
        <w:tc>
          <w:tcPr>
            <w:tcW w:w="5000" w:type="pct"/>
            <w:gridSpan w:val="5"/>
          </w:tcPr>
          <w:p w:rsidR="00307228" w:rsidRDefault="00307228" w:rsidP="00BA7A42">
            <w:pPr>
              <w:spacing w:line="280" w:lineRule="exact"/>
              <w:rPr>
                <w:rFonts w:ascii="Times New Roman" w:hAnsi="Times New Roman"/>
                <w:sz w:val="24"/>
                <w:szCs w:val="24"/>
              </w:rPr>
            </w:pPr>
            <w:r>
              <w:rPr>
                <w:rFonts w:ascii="Times New Roman" w:hAnsi="Times New Roman"/>
                <w:sz w:val="24"/>
                <w:szCs w:val="24"/>
              </w:rPr>
              <w:lastRenderedPageBreak/>
              <w:t xml:space="preserve">   </w:t>
            </w: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日</w:t>
            </w:r>
          </w:p>
        </w:tc>
      </w:tr>
      <w:tr w:rsidR="00307228" w:rsidTr="00BA7A42">
        <w:trPr>
          <w:cantSplit/>
          <w:trHeight w:val="2380"/>
        </w:trPr>
        <w:tc>
          <w:tcPr>
            <w:tcW w:w="5000" w:type="pct"/>
            <w:gridSpan w:val="5"/>
          </w:tcPr>
          <w:p w:rsidR="00307228" w:rsidRDefault="00307228" w:rsidP="00BA7A42">
            <w:pPr>
              <w:spacing w:line="280" w:lineRule="exact"/>
              <w:rPr>
                <w:rFonts w:ascii="Times New Roman" w:hAnsi="Times New Roman"/>
                <w:sz w:val="24"/>
                <w:szCs w:val="24"/>
              </w:rPr>
            </w:pPr>
            <w:r>
              <w:rPr>
                <w:rFonts w:ascii="Times New Roman" w:hAnsi="Times New Roman"/>
                <w:sz w:val="24"/>
                <w:szCs w:val="24"/>
              </w:rPr>
              <w:t>镇</w:t>
            </w:r>
            <w:r>
              <w:rPr>
                <w:rFonts w:ascii="Times New Roman" w:hAnsi="Times New Roman" w:hint="eastAsia"/>
                <w:sz w:val="24"/>
                <w:szCs w:val="24"/>
              </w:rPr>
              <w:t>级</w:t>
            </w:r>
            <w:r>
              <w:rPr>
                <w:rFonts w:ascii="Times New Roman" w:hAnsi="Times New Roman"/>
                <w:sz w:val="24"/>
                <w:szCs w:val="24"/>
              </w:rPr>
              <w:t>意见：</w:t>
            </w: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日</w:t>
            </w:r>
          </w:p>
        </w:tc>
      </w:tr>
      <w:tr w:rsidR="00307228" w:rsidTr="00BA7A42">
        <w:trPr>
          <w:cantSplit/>
          <w:trHeight w:val="3148"/>
        </w:trPr>
        <w:tc>
          <w:tcPr>
            <w:tcW w:w="5000" w:type="pct"/>
            <w:gridSpan w:val="5"/>
          </w:tcPr>
          <w:p w:rsidR="00307228" w:rsidRDefault="00307228" w:rsidP="00BA7A42">
            <w:pPr>
              <w:spacing w:line="280" w:lineRule="exact"/>
              <w:rPr>
                <w:rFonts w:ascii="Times New Roman" w:hAnsi="Times New Roman"/>
                <w:sz w:val="24"/>
                <w:szCs w:val="24"/>
              </w:rPr>
            </w:pPr>
            <w:r>
              <w:rPr>
                <w:rFonts w:ascii="Times New Roman" w:hAnsi="Times New Roman"/>
                <w:sz w:val="24"/>
                <w:szCs w:val="24"/>
              </w:rPr>
              <w:t>区农林局意见：</w:t>
            </w: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p>
          <w:p w:rsidR="00307228" w:rsidRDefault="00307228" w:rsidP="00BA7A42">
            <w:pPr>
              <w:spacing w:line="28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年</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sz w:val="24"/>
                <w:szCs w:val="24"/>
              </w:rPr>
              <w:t>日</w:t>
            </w:r>
          </w:p>
        </w:tc>
      </w:tr>
    </w:tbl>
    <w:p w:rsidR="00307228" w:rsidRDefault="00307228" w:rsidP="00307228">
      <w:pPr>
        <w:spacing w:after="0"/>
        <w:ind w:firstLineChars="200" w:firstLine="560"/>
        <w:rPr>
          <w:rFonts w:ascii="Times New Roman" w:eastAsia="方正仿宋_GBK" w:hAnsi="Times New Roman"/>
          <w:sz w:val="28"/>
          <w:szCs w:val="28"/>
        </w:rPr>
      </w:pPr>
      <w:r>
        <w:rPr>
          <w:rFonts w:ascii="Times New Roman" w:eastAsia="方正仿宋_GBK" w:hAnsi="Times New Roman"/>
          <w:sz w:val="28"/>
          <w:szCs w:val="28"/>
        </w:rPr>
        <w:t>备注：</w:t>
      </w:r>
    </w:p>
    <w:p w:rsidR="00307228" w:rsidRDefault="00307228" w:rsidP="00307228">
      <w:pPr>
        <w:spacing w:after="0"/>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、销售收入是指当年企业实现的销售收入总额。</w:t>
      </w:r>
    </w:p>
    <w:p w:rsidR="00307228" w:rsidRDefault="00307228" w:rsidP="00307228">
      <w:pPr>
        <w:spacing w:after="0"/>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、合同关系是指以合同、订单等契约方式向农户收购农产品、提供生产资料等，合同双方具有明确的权利、义务关系，合同具有法律效力。</w:t>
      </w:r>
    </w:p>
    <w:p w:rsidR="00307228" w:rsidRDefault="00307228" w:rsidP="00307228">
      <w:pPr>
        <w:spacing w:after="0"/>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、合作方式按利润返还是指企业将农副产品加工、运输等增值的一部分利润按一定的方式（如按交易量）返还给农户。也包括实行二次分配。</w:t>
      </w:r>
    </w:p>
    <w:p w:rsidR="00307228" w:rsidRDefault="00307228" w:rsidP="00307228">
      <w:pPr>
        <w:spacing w:after="0"/>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、股份合作方式按股份分红是指股金比例进行利润分红。</w:t>
      </w:r>
    </w:p>
    <w:p w:rsidR="00307228" w:rsidRDefault="00307228" w:rsidP="00307228">
      <w:pPr>
        <w:spacing w:after="0"/>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、带动农户增收是指带动的农户比从事其他生产或不参加产业化生产当年多增加的收入。</w:t>
      </w:r>
    </w:p>
    <w:p w:rsidR="004358AB" w:rsidRPr="00307228" w:rsidRDefault="00307228" w:rsidP="00307228">
      <w:pPr>
        <w:spacing w:after="0"/>
        <w:ind w:firstLineChars="200" w:firstLine="560"/>
        <w:rPr>
          <w:rFonts w:ascii="方正仿宋_GBK" w:eastAsia="方正仿宋_GBK" w:hAnsi="Times New Roman"/>
          <w:color w:val="000000"/>
          <w:sz w:val="28"/>
          <w:szCs w:val="28"/>
        </w:rPr>
      </w:pPr>
      <w:r>
        <w:rPr>
          <w:rFonts w:ascii="Times New Roman" w:eastAsia="方正仿宋_GBK" w:hAnsi="Times New Roman"/>
          <w:sz w:val="28"/>
          <w:szCs w:val="28"/>
        </w:rPr>
        <w:t>6.</w:t>
      </w:r>
      <w:r>
        <w:rPr>
          <w:rFonts w:ascii="Times New Roman" w:eastAsia="方正仿宋_GBK" w:hAnsi="Times New Roman"/>
          <w:sz w:val="28"/>
          <w:szCs w:val="28"/>
        </w:rPr>
        <w:t>表内所有指标以</w:t>
      </w:r>
      <w:r>
        <w:rPr>
          <w:rFonts w:ascii="Times New Roman" w:eastAsia="方正仿宋_GBK" w:hAnsi="Times New Roman"/>
          <w:sz w:val="28"/>
          <w:szCs w:val="28"/>
        </w:rPr>
        <w:t>201</w:t>
      </w:r>
      <w:r>
        <w:rPr>
          <w:rFonts w:ascii="Times New Roman" w:eastAsia="方正仿宋_GBK" w:hAnsi="Times New Roman" w:hint="eastAsia"/>
          <w:sz w:val="28"/>
          <w:szCs w:val="28"/>
        </w:rPr>
        <w:t>9</w:t>
      </w:r>
      <w:r>
        <w:rPr>
          <w:rFonts w:ascii="Times New Roman" w:eastAsia="方正仿宋_GBK" w:hAnsi="Times New Roman"/>
          <w:sz w:val="28"/>
          <w:szCs w:val="28"/>
        </w:rPr>
        <w:t>年底数据为准。</w:t>
      </w:r>
    </w:p>
    <w:sectPr w:rsidR="004358AB" w:rsidRPr="00307228" w:rsidSect="00B843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43C85"/>
    <w:rsid w:val="00307228"/>
    <w:rsid w:val="00323B43"/>
    <w:rsid w:val="003D37D8"/>
    <w:rsid w:val="00405954"/>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2021-09-15T01:26:00Z</dcterms:modified>
</cp:coreProperties>
</file>