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C" w:rsidRDefault="00130F1C" w:rsidP="00130F1C">
      <w:pPr>
        <w:spacing w:before="117" w:line="224" w:lineRule="auto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pacing w:val="-12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-12"/>
          <w:sz w:val="32"/>
          <w:szCs w:val="32"/>
        </w:rPr>
        <w:t>1</w:t>
      </w:r>
    </w:p>
    <w:p w:rsidR="00130F1C" w:rsidRDefault="00130F1C" w:rsidP="00130F1C">
      <w:pPr>
        <w:spacing w:before="73" w:line="195" w:lineRule="auto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pacing w:val="-1"/>
          <w:sz w:val="36"/>
          <w:szCs w:val="36"/>
        </w:rPr>
        <w:t>养老服务领域诈骗风险隐患摸底排查情况统计表</w:t>
      </w:r>
    </w:p>
    <w:tbl>
      <w:tblPr>
        <w:tblStyle w:val="TableNormal"/>
        <w:tblW w:w="14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69"/>
        <w:gridCol w:w="829"/>
        <w:gridCol w:w="1182"/>
        <w:gridCol w:w="630"/>
        <w:gridCol w:w="540"/>
        <w:gridCol w:w="585"/>
        <w:gridCol w:w="630"/>
        <w:gridCol w:w="540"/>
        <w:gridCol w:w="585"/>
        <w:gridCol w:w="735"/>
        <w:gridCol w:w="750"/>
        <w:gridCol w:w="615"/>
        <w:gridCol w:w="762"/>
        <w:gridCol w:w="910"/>
        <w:gridCol w:w="1089"/>
        <w:gridCol w:w="821"/>
        <w:gridCol w:w="630"/>
        <w:gridCol w:w="705"/>
      </w:tblGrid>
      <w:tr w:rsidR="00130F1C" w:rsidTr="003531DE">
        <w:trPr>
          <w:trHeight w:val="1111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21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序号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199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position w:val="3"/>
              </w:rPr>
              <w:t>养老服务</w:t>
            </w:r>
          </w:p>
          <w:p w:rsidR="00130F1C" w:rsidRDefault="00130F1C" w:rsidP="003531DE">
            <w:pPr>
              <w:spacing w:line="218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1"/>
              </w:rPr>
              <w:t>机构名称</w:t>
            </w: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19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兴办主体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49" w:lineRule="auto"/>
              <w:ind w:right="61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是否设有分公司、</w:t>
            </w:r>
            <w:r>
              <w:rPr>
                <w:rFonts w:ascii="Times New Roman" w:eastAsia="方正仿宋_GBK" w:hAnsi="Times New Roman" w:cs="Times New Roman"/>
                <w:spacing w:val="-1"/>
              </w:rPr>
              <w:t>服务网点等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6" w:line="232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14"/>
              </w:rPr>
              <w:t>机构性质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19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2"/>
              </w:rPr>
              <w:t>机构设施性质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34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经营方式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50" w:lineRule="auto"/>
              <w:ind w:right="54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5"/>
              </w:rPr>
              <w:t>关联</w:t>
            </w:r>
            <w:r>
              <w:rPr>
                <w:rFonts w:ascii="Times New Roman" w:eastAsia="方正仿宋_GBK" w:hAnsi="Times New Roman" w:cs="Times New Roman"/>
                <w:spacing w:val="10"/>
              </w:rPr>
              <w:t>公司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14" w:lineRule="auto"/>
              <w:ind w:right="22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5"/>
              </w:rPr>
              <w:t>是否</w:t>
            </w:r>
            <w:r>
              <w:rPr>
                <w:rFonts w:ascii="Times New Roman" w:eastAsia="方正仿宋_GBK" w:hAnsi="Times New Roman" w:cs="Times New Roman"/>
                <w:spacing w:val="-4"/>
              </w:rPr>
              <w:t>备案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34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床位</w:t>
            </w:r>
          </w:p>
          <w:p w:rsidR="00130F1C" w:rsidRDefault="00130F1C" w:rsidP="003531DE">
            <w:pPr>
              <w:spacing w:line="219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数量</w:t>
            </w: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25" w:lineRule="auto"/>
              <w:ind w:right="41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4"/>
              </w:rPr>
              <w:t>收住老</w:t>
            </w:r>
            <w:r>
              <w:rPr>
                <w:rFonts w:ascii="Times New Roman" w:eastAsia="方正仿宋_GBK" w:hAnsi="Times New Roman" w:cs="Times New Roman"/>
                <w:spacing w:val="-3"/>
              </w:rPr>
              <w:t>年人数</w:t>
            </w:r>
          </w:p>
          <w:p w:rsidR="00130F1C" w:rsidRDefault="00130F1C" w:rsidP="003531DE">
            <w:pPr>
              <w:spacing w:before="43" w:line="225" w:lineRule="auto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60" w:lineRule="auto"/>
              <w:ind w:right="12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是否收取大额预付费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50" w:lineRule="auto"/>
              <w:ind w:right="74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4"/>
              </w:rPr>
              <w:t>收费</w:t>
            </w:r>
            <w:r>
              <w:rPr>
                <w:rFonts w:ascii="Times New Roman" w:eastAsia="方正仿宋_GBK" w:hAnsi="Times New Roman" w:cs="Times New Roman"/>
                <w:spacing w:val="-14"/>
                <w:w w:val="95"/>
              </w:rPr>
              <w:t>名目</w:t>
            </w: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38" w:lineRule="auto"/>
              <w:ind w:right="3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4"/>
              </w:rPr>
              <w:t>收费标</w:t>
            </w:r>
            <w:r>
              <w:rPr>
                <w:rFonts w:ascii="Times New Roman" w:eastAsia="方正仿宋_GBK" w:hAnsi="Times New Roman" w:cs="Times New Roman"/>
                <w:spacing w:val="-3"/>
              </w:rPr>
              <w:t>准、优惠条件</w:t>
            </w: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60" w:lineRule="auto"/>
              <w:ind w:right="58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预付</w:t>
            </w:r>
            <w:proofErr w:type="gramStart"/>
            <w:r>
              <w:rPr>
                <w:rFonts w:ascii="Times New Roman" w:eastAsia="方正仿宋_GBK" w:hAnsi="Times New Roman" w:cs="Times New Roman"/>
                <w:spacing w:val="-2"/>
              </w:rPr>
              <w:t>费涉及</w:t>
            </w:r>
            <w:proofErr w:type="gramEnd"/>
            <w:r>
              <w:rPr>
                <w:rFonts w:ascii="Times New Roman" w:eastAsia="方正仿宋_GBK" w:hAnsi="Times New Roman" w:cs="Times New Roman"/>
                <w:spacing w:val="-2"/>
              </w:rPr>
              <w:t>人数、资金总额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60" w:lineRule="auto"/>
              <w:ind w:right="58"/>
              <w:jc w:val="center"/>
              <w:rPr>
                <w:rFonts w:ascii="Times New Roman" w:eastAsia="方正仿宋_GBK" w:hAnsi="Times New Roman" w:cs="Times New Roman"/>
                <w:spacing w:val="-2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预付费资金使用、管理情况</w:t>
            </w: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60" w:lineRule="auto"/>
              <w:ind w:right="58"/>
              <w:jc w:val="center"/>
              <w:rPr>
                <w:rFonts w:ascii="Times New Roman" w:eastAsia="方正仿宋_GBK" w:hAnsi="Times New Roman" w:cs="Times New Roman"/>
                <w:spacing w:val="-2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诉讼及投诉举报情况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8" w:line="237" w:lineRule="auto"/>
              <w:ind w:right="25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信用惩戒情况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0F1C" w:rsidRDefault="00130F1C" w:rsidP="003531DE">
            <w:pPr>
              <w:spacing w:before="49" w:line="226" w:lineRule="auto"/>
              <w:ind w:right="30"/>
              <w:jc w:val="center"/>
              <w:rPr>
                <w:rFonts w:ascii="Times New Roman" w:eastAsia="方正仿宋_GBK" w:hAnsi="Times New Roman" w:cs="Times New Roman"/>
                <w:spacing w:val="-2"/>
              </w:rPr>
            </w:pPr>
            <w:r>
              <w:rPr>
                <w:rFonts w:ascii="Times New Roman" w:eastAsia="方正仿宋_GBK" w:hAnsi="Times New Roman" w:cs="Times New Roman"/>
                <w:spacing w:val="-3"/>
              </w:rPr>
              <w:t>摸</w:t>
            </w:r>
            <w:r>
              <w:rPr>
                <w:rFonts w:ascii="Times New Roman" w:eastAsia="方正仿宋_GBK" w:hAnsi="Times New Roman" w:cs="Times New Roman"/>
                <w:spacing w:val="-2"/>
              </w:rPr>
              <w:t>排</w:t>
            </w:r>
          </w:p>
          <w:p w:rsidR="00130F1C" w:rsidRDefault="00130F1C" w:rsidP="003531DE">
            <w:pPr>
              <w:spacing w:before="49" w:line="226" w:lineRule="auto"/>
              <w:ind w:right="3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spacing w:val="-2"/>
              </w:rPr>
              <w:t>单位</w:t>
            </w: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  <w:tr w:rsidR="00130F1C" w:rsidTr="003531DE">
        <w:trPr>
          <w:trHeight w:val="454"/>
          <w:jc w:val="center"/>
        </w:trPr>
        <w:tc>
          <w:tcPr>
            <w:tcW w:w="49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</w:tcBorders>
          </w:tcPr>
          <w:p w:rsidR="00130F1C" w:rsidRDefault="00130F1C" w:rsidP="003531DE">
            <w:pPr>
              <w:rPr>
                <w:rFonts w:ascii="Times New Roman" w:hAnsi="Times New Roman" w:cs="Times New Roman"/>
              </w:rPr>
            </w:pPr>
          </w:p>
        </w:tc>
      </w:tr>
    </w:tbl>
    <w:p w:rsidR="00280C11" w:rsidRDefault="00130F1C">
      <w:pPr>
        <w:kinsoku/>
        <w:autoSpaceDE/>
        <w:autoSpaceDN/>
        <w:adjustRightInd/>
        <w:snapToGrid/>
        <w:textAlignment w:val="auto"/>
        <w:rPr>
          <w:rFonts w:ascii="Times New Roman" w:eastAsia="仿宋" w:hAnsi="Times New Roman" w:cs="Times New Roman"/>
          <w:spacing w:val="-13"/>
          <w:w w:val="98"/>
          <w:sz w:val="28"/>
          <w:szCs w:val="28"/>
        </w:rPr>
        <w:sectPr w:rsidR="00280C11" w:rsidSect="00280C1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2" w:h="11900" w:orient="landscape"/>
          <w:pgMar w:top="1440" w:right="1080" w:bottom="1440" w:left="1080" w:header="0" w:footer="1610" w:gutter="0"/>
          <w:cols w:space="720"/>
          <w:docGrid w:linePitch="286"/>
        </w:sectPr>
      </w:pPr>
      <w:r>
        <w:rPr>
          <w:rFonts w:ascii="Times New Roman" w:eastAsia="仿宋" w:hAnsi="Times New Roman" w:cs="Times New Roman"/>
          <w:spacing w:val="2"/>
          <w:sz w:val="28"/>
          <w:szCs w:val="28"/>
        </w:rPr>
        <w:t>主要负责人：</w:t>
      </w:r>
      <w:r>
        <w:rPr>
          <w:rFonts w:ascii="Times New Roman" w:eastAsia="仿宋" w:hAnsi="Times New Roman" w:cs="Times New Roman"/>
          <w:spacing w:val="2"/>
          <w:sz w:val="28"/>
          <w:szCs w:val="28"/>
        </w:rPr>
        <w:t xml:space="preserve">             </w:t>
      </w:r>
      <w:r>
        <w:rPr>
          <w:rFonts w:ascii="Times New Roman" w:eastAsia="仿宋" w:hAnsi="Times New Roman" w:cs="Times New Roman"/>
          <w:spacing w:val="2"/>
          <w:sz w:val="28"/>
          <w:szCs w:val="28"/>
        </w:rPr>
        <w:t>分管负责人：</w:t>
      </w:r>
      <w:r>
        <w:rPr>
          <w:rFonts w:ascii="Times New Roman" w:eastAsia="仿宋" w:hAnsi="Times New Roman" w:cs="Times New Roman"/>
          <w:spacing w:val="2"/>
          <w:sz w:val="28"/>
          <w:szCs w:val="28"/>
        </w:rPr>
        <w:t xml:space="preserve">            </w:t>
      </w:r>
      <w:r>
        <w:rPr>
          <w:rFonts w:ascii="Times New Roman" w:eastAsia="仿宋" w:hAnsi="Times New Roman" w:cs="Times New Roman"/>
          <w:spacing w:val="2"/>
          <w:sz w:val="28"/>
          <w:szCs w:val="28"/>
        </w:rPr>
        <w:t>填报人：</w:t>
      </w:r>
      <w:r>
        <w:rPr>
          <w:rFonts w:ascii="Times New Roman" w:eastAsia="仿宋" w:hAnsi="Times New Roman" w:cs="Times New Roman" w:hint="eastAsia"/>
          <w:spacing w:val="2"/>
          <w:sz w:val="28"/>
          <w:szCs w:val="28"/>
        </w:rPr>
        <w:t xml:space="preserve">                  </w:t>
      </w:r>
      <w:r>
        <w:rPr>
          <w:rFonts w:ascii="Times New Roman" w:eastAsia="仿宋" w:hAnsi="Times New Roman" w:cs="Times New Roman"/>
          <w:spacing w:val="-13"/>
          <w:w w:val="98"/>
          <w:sz w:val="28"/>
          <w:szCs w:val="28"/>
        </w:rPr>
        <w:t>联系电话（手机）</w:t>
      </w:r>
      <w:r>
        <w:rPr>
          <w:rFonts w:ascii="Times New Roman" w:eastAsia="仿宋" w:hAnsi="Times New Roman" w:cs="Times New Roman" w:hint="eastAsia"/>
          <w:spacing w:val="-13"/>
          <w:w w:val="98"/>
          <w:sz w:val="28"/>
          <w:szCs w:val="28"/>
        </w:rPr>
        <w:t>:</w:t>
      </w:r>
    </w:p>
    <w:p w:rsidR="00280C11" w:rsidRDefault="00280C11" w:rsidP="00280C11">
      <w:pPr>
        <w:spacing w:line="600" w:lineRule="exact"/>
        <w:ind w:right="476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2"/>
          <w:sz w:val="44"/>
          <w:szCs w:val="44"/>
        </w:rPr>
        <w:lastRenderedPageBreak/>
        <w:t>养老服务领域诈骗风险隐患摸底排查情况</w:t>
      </w:r>
      <w:r>
        <w:rPr>
          <w:rFonts w:ascii="Times New Roman" w:eastAsia="方正小标宋_GBK" w:hAnsi="Times New Roman" w:cs="Times New Roman"/>
          <w:spacing w:val="-1"/>
          <w:sz w:val="44"/>
          <w:szCs w:val="44"/>
        </w:rPr>
        <w:t>统计表填报说明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养老服务机构：包括养老机构、社区养老服务机构；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兴办主体：个人（具体到姓名、身份证号，用于信息比对）、企业、社会组织（具体到名称、统一社会信用代码，用于信息比对）、民政部门；</w:t>
      </w:r>
    </w:p>
    <w:p w:rsidR="00280C11" w:rsidRDefault="00280C11" w:rsidP="00280C11">
      <w:pPr>
        <w:widowControl w:val="0"/>
        <w:overflowPunct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机构性质：事业单位法人、社会团体法人、企业法人、合伙企业、个人独资企业；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机构设施性质：自有产权、政府产权、其他产权人（含租赁，以及租赁年限）；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经营方式：公办、公建民营（具体到运营主体的名称、统一社会信用代码）、民办；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关联公司：举办者或者投资人名下成立的其他公司（用于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判是否存在关联交易等经营风险；养老服务机构是否与其他公司签订协议，由其他公司对外与老年人签订销售协议，由养老服务机构承接老年人入住）；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营销方式：线上营销、线下营销（包括但不限于聘请营销团队、招聘业务员、召开推介会、发放宣传单等）；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是否收取大额预付费：养老服务机构一次性收取老年人当月应缴费用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倍以上的为大额预付费；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收费名目：包括但不限于床位费、护理费、押金、会员费、贵宾卡等；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收费标准及优惠条件：载明不同档位的收费标准，优惠条件包括但不限于折扣、返还利息、增值服务、其他投资回报等；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预付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费涉及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人数、资金总额：养老服务机构累计向多少老年人收取预付费、累计收取资金的总额；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预付费资金使用、管理情况：资金使用情况包括但不限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于发展支持本机构、弥补本机构建设投资不足、投资其他领域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等；资金管理情况包括但不限于专款专户、第三方存管等；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诉讼及投诉举报情况：投资人、法定代表人、主要负责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人有没有因为经济类犯罪被提起过诉讼，养老服务机构是否因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收费问题接到过投诉举报；</w:t>
      </w:r>
    </w:p>
    <w:p w:rsidR="00280C11" w:rsidRDefault="00280C11" w:rsidP="00280C11">
      <w:pPr>
        <w:widowControl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信用惩戒情况：养老服务机构、法定代表人、主要负责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人是否被纳入过养老服务市场失信联合惩戒对象名单（企业经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营异常名录或者严重违法失信名单、社会组织活动异常名录或者严重违法失信名单）。</w:t>
      </w:r>
    </w:p>
    <w:p w:rsidR="00130F1C" w:rsidRPr="00280C11" w:rsidRDefault="00130F1C" w:rsidP="00280C11">
      <w:pPr>
        <w:kinsoku/>
        <w:autoSpaceDE/>
        <w:autoSpaceDN/>
        <w:adjustRightInd/>
        <w:snapToGrid/>
        <w:textAlignment w:val="auto"/>
        <w:rPr>
          <w:rFonts w:ascii="Times New Roman" w:eastAsia="仿宋" w:hAnsi="Times New Roman" w:cs="Times New Roman"/>
          <w:spacing w:val="-13"/>
          <w:w w:val="98"/>
          <w:sz w:val="28"/>
          <w:szCs w:val="28"/>
        </w:rPr>
        <w:sectPr w:rsidR="00130F1C" w:rsidRPr="00280C11" w:rsidSect="00280C11">
          <w:pgSz w:w="11900" w:h="16832"/>
          <w:pgMar w:top="1080" w:right="1440" w:bottom="1080" w:left="1440" w:header="0" w:footer="1610" w:gutter="0"/>
          <w:cols w:space="720"/>
          <w:docGrid w:linePitch="286"/>
        </w:sectPr>
      </w:pPr>
    </w:p>
    <w:p w:rsidR="00420E54" w:rsidRPr="00130F1C" w:rsidRDefault="00420E54" w:rsidP="00130F1C">
      <w:pPr>
        <w:rPr>
          <w:rFonts w:eastAsiaTheme="minorEastAsia"/>
        </w:rPr>
      </w:pPr>
    </w:p>
    <w:sectPr w:rsidR="00420E54" w:rsidRPr="00130F1C" w:rsidSect="00CB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11" w:rsidRDefault="00280C11" w:rsidP="00280C11">
      <w:r>
        <w:separator/>
      </w:r>
    </w:p>
  </w:endnote>
  <w:endnote w:type="continuationSeparator" w:id="1">
    <w:p w:rsidR="00280C11" w:rsidRDefault="00280C11" w:rsidP="0028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11" w:rsidRDefault="00280C11" w:rsidP="00280C11">
      <w:r>
        <w:separator/>
      </w:r>
    </w:p>
  </w:footnote>
  <w:footnote w:type="continuationSeparator" w:id="1">
    <w:p w:rsidR="00280C11" w:rsidRDefault="00280C11" w:rsidP="00280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 w:rsidP="00280C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11" w:rsidRDefault="00280C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F1C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87"/>
    <w:rsid w:val="001166C1"/>
    <w:rsid w:val="001217C9"/>
    <w:rsid w:val="00124D5F"/>
    <w:rsid w:val="00124E78"/>
    <w:rsid w:val="00127AB9"/>
    <w:rsid w:val="00130403"/>
    <w:rsid w:val="00130CA8"/>
    <w:rsid w:val="00130F1C"/>
    <w:rsid w:val="001325F7"/>
    <w:rsid w:val="00137807"/>
    <w:rsid w:val="0013782C"/>
    <w:rsid w:val="00147C2C"/>
    <w:rsid w:val="00151773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15C0"/>
    <w:rsid w:val="001A43FB"/>
    <w:rsid w:val="001A58C2"/>
    <w:rsid w:val="001A5E45"/>
    <w:rsid w:val="001A67B7"/>
    <w:rsid w:val="001A6FC8"/>
    <w:rsid w:val="001B35A0"/>
    <w:rsid w:val="001B3A20"/>
    <w:rsid w:val="001B4B9B"/>
    <w:rsid w:val="001C20C2"/>
    <w:rsid w:val="001C29BF"/>
    <w:rsid w:val="001C3484"/>
    <w:rsid w:val="001C37BB"/>
    <w:rsid w:val="001C6C2A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67A9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0C11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3921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3F6418"/>
    <w:rsid w:val="00401175"/>
    <w:rsid w:val="004124E6"/>
    <w:rsid w:val="00415502"/>
    <w:rsid w:val="004203AF"/>
    <w:rsid w:val="004208FE"/>
    <w:rsid w:val="00420E54"/>
    <w:rsid w:val="0042224A"/>
    <w:rsid w:val="0042641F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36C9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E73AA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3DF6"/>
    <w:rsid w:val="0071687F"/>
    <w:rsid w:val="00722B2E"/>
    <w:rsid w:val="00725084"/>
    <w:rsid w:val="00733E77"/>
    <w:rsid w:val="007362D7"/>
    <w:rsid w:val="00736DE2"/>
    <w:rsid w:val="007451AD"/>
    <w:rsid w:val="00750572"/>
    <w:rsid w:val="00751377"/>
    <w:rsid w:val="007641C6"/>
    <w:rsid w:val="00765B79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E4336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5544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06"/>
    <w:rsid w:val="0093204E"/>
    <w:rsid w:val="00937A1A"/>
    <w:rsid w:val="0094195A"/>
    <w:rsid w:val="009419F6"/>
    <w:rsid w:val="00945B60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3AFC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B6BF3"/>
    <w:rsid w:val="009C1D85"/>
    <w:rsid w:val="009C23C2"/>
    <w:rsid w:val="009C4343"/>
    <w:rsid w:val="009C6EFF"/>
    <w:rsid w:val="009D4326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0A7D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21C0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9573B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CAD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02E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2649"/>
    <w:rsid w:val="00CB48B3"/>
    <w:rsid w:val="00CB4B0E"/>
    <w:rsid w:val="00CB735C"/>
    <w:rsid w:val="00CC0B36"/>
    <w:rsid w:val="00CC5151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2A6B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E3AB6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6BC5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E7166"/>
    <w:rsid w:val="00EF2B25"/>
    <w:rsid w:val="00EF2E8B"/>
    <w:rsid w:val="00EF7A1F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29E5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1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130F1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280C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C11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C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C11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3</cp:revision>
  <dcterms:created xsi:type="dcterms:W3CDTF">2022-02-23T02:31:00Z</dcterms:created>
  <dcterms:modified xsi:type="dcterms:W3CDTF">2022-02-23T02:39:00Z</dcterms:modified>
</cp:coreProperties>
</file>