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rPr>
          <w:rFonts w:hint="default" w:ascii="方正黑体_GBK" w:hAnsi="方正黑体_GBK" w:eastAsia="方正黑体_GBK" w:cs="Times New Roman"/>
          <w:sz w:val="32"/>
          <w:szCs w:val="32"/>
        </w:rPr>
      </w:pPr>
      <w:r>
        <w:rPr>
          <w:rFonts w:hint="eastAsia" w:ascii="方正黑体_GBK" w:hAnsi="方正黑体_GBK" w:eastAsia="方正黑体_GBK" w:cs="方正黑体_GBK"/>
          <w:sz w:val="32"/>
          <w:szCs w:val="32"/>
        </w:rPr>
        <w:t>附件</w:t>
      </w:r>
    </w:p>
    <w:p>
      <w:pPr>
        <w:spacing w:beforeLines="0" w:afterLines="0" w:line="560" w:lineRule="exact"/>
        <w:jc w:val="center"/>
        <w:rPr>
          <w:rFonts w:hint="default"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三类重点场所消防安全整治指南</w:t>
      </w:r>
    </w:p>
    <w:p>
      <w:pPr>
        <w:spacing w:beforeLines="0" w:afterLines="0" w:line="560" w:lineRule="exact"/>
        <w:ind w:firstLine="640" w:firstLineChars="200"/>
        <w:rPr>
          <w:rFonts w:hint="default" w:ascii="方正仿宋_GBK" w:hAnsi="方正仿宋_GBK" w:eastAsia="方正仿宋_GBK" w:cs="Times New Roman"/>
          <w:sz w:val="32"/>
          <w:szCs w:val="32"/>
        </w:rPr>
      </w:pP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为指导各级各部门做好“九小场所”、多业态混合生产经营场所、人员密集场所的消防安全整治工作，制定以下指南：</w:t>
      </w:r>
    </w:p>
    <w:p>
      <w:pPr>
        <w:spacing w:beforeLines="0" w:afterLines="0" w:line="560" w:lineRule="exact"/>
        <w:ind w:firstLine="640" w:firstLineChars="200"/>
        <w:rPr>
          <w:rFonts w:hint="default" w:ascii="方正黑体_GBK" w:hAnsi="方正黑体_GBK" w:eastAsia="方正黑体_GBK" w:cs="Times New Roman"/>
          <w:sz w:val="32"/>
          <w:szCs w:val="32"/>
        </w:rPr>
      </w:pPr>
      <w:r>
        <w:rPr>
          <w:rFonts w:hint="eastAsia" w:ascii="方正黑体_GBK" w:hAnsi="方正黑体_GBK" w:eastAsia="方正黑体_GBK" w:cs="方正黑体_GBK"/>
          <w:sz w:val="32"/>
          <w:szCs w:val="32"/>
        </w:rPr>
        <w:t>一、消防安全基本要求</w:t>
      </w:r>
    </w:p>
    <w:p>
      <w:pPr>
        <w:spacing w:beforeLines="0" w:afterLines="0" w:line="560" w:lineRule="exact"/>
        <w:ind w:firstLine="640" w:firstLineChars="200"/>
        <w:rPr>
          <w:rFonts w:hint="default" w:ascii="方正楷体_GBK" w:hAnsi="方正楷体_GBK" w:eastAsia="方正楷体_GBK" w:cs="Times New Roman"/>
          <w:sz w:val="32"/>
          <w:szCs w:val="32"/>
        </w:rPr>
      </w:pPr>
      <w:r>
        <w:rPr>
          <w:rFonts w:hint="eastAsia" w:ascii="方正楷体_GBK" w:hAnsi="方正楷体_GBK" w:eastAsia="方正楷体_GBK" w:cs="方正楷体_GBK"/>
          <w:sz w:val="32"/>
          <w:szCs w:val="32"/>
        </w:rPr>
        <w:t>（一）消防安全责任制落实。</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1．应当明确消防安全责任。场所的法定代表人、主要负责人或实际控制人应当是场所的消防安全第一责任人。场所应当明确逐级和各岗位消防安全责任。具有承包、租赁或委托关系的场所应当在合同中明确各方的消防安全管理责任和消防设施、器材设置、维护保养责任，并确定责任人对共用的疏散通道、安全出口、建筑消防设施和消防车通道进行统一管理。</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2．应当履行消防安全职责。应当根据生产经营特点，建立消防安全制度、消防安全操作规程，灭火和应急疏散预案。应当按标准配置消防设施器材，设置消防安全标志，并定期组织检验、维修和管理，确保完好有效。应保持防火门、防火卷帘等防火分隔设施处于正常状态。应每月开展防火检查，及时消除火灾隐患。公众聚集场所应在营业期间每2小时进行一次防火巡查。防火巡查、检查时，应填写巡查、检查记录，巡查和检查人员及其主管人员应在记录上签名。</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3．应当组织教育培训演练。应当组织开展多种形式经常性消防宣传教育。应对新入职人员开展岗前消防安全培训。托儿所、幼儿园、寄宿制学校、校外培训机构应当对学生和儿童进行消防安全常识教育。人员密集场所应至少每半年开展一次全员消防安全培训。各类场所应当至少每年组织一次有针对性的消防演练，宾馆、商场、集贸市场、公共娱乐场所应至少每半年组织一次消防演练。</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4．应当开展消防宣传提示。人员密集场所应当在醒目位置设置视频、警示牌或者采用广播等形式对公众提示下列消防安全事项：一是向公众提示所在场所的火灾危险性；二是提示所在场所安全逃生路线、安全出口的具体位置以及遇到火灾等紧急情况如何正确逃生、自救方法；三是提示所在场所内简易防护面罩、手电筒、灭火器等灭火、逃生设备器材的具体位置和使用方法。</w:t>
      </w:r>
    </w:p>
    <w:p>
      <w:pPr>
        <w:spacing w:beforeLines="0" w:afterLines="0" w:line="560" w:lineRule="exact"/>
        <w:ind w:firstLine="640" w:firstLineChars="200"/>
        <w:rPr>
          <w:rFonts w:hint="default" w:ascii="方正楷体_GBK" w:hAnsi="方正楷体_GBK" w:eastAsia="方正楷体_GBK" w:cs="Times New Roman"/>
          <w:sz w:val="32"/>
          <w:szCs w:val="32"/>
        </w:rPr>
      </w:pPr>
      <w:r>
        <w:rPr>
          <w:rFonts w:hint="eastAsia" w:ascii="方正楷体_GBK" w:hAnsi="方正楷体_GBK" w:eastAsia="方正楷体_GBK" w:cs="方正楷体_GBK"/>
          <w:sz w:val="32"/>
          <w:szCs w:val="32"/>
        </w:rPr>
        <w:t>（二）消防安全基本条件。</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5．应当符合耐火等级。易燃易爆危险品销售场所建筑物耐火等级不应低于二级，其他场所建筑物的耐火等级不宜低于二级，确有困难时，可采用三、四级耐火等级的建筑，但应符合国家消防技术标准相关规定。</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6．应当严格场所设置。设置在地下的公共娱乐场所不应设在地下二层及二层以下，当布置在地下一层时，地下一层地面与室外出入口地坪的高差不应大于10米。易燃易爆危险品销售场所、甲乙类生产加工企业、医院的住院部分、养老院当中的生活用房等场所严禁设在地下和半地下。托儿所、幼儿园、寄宿制学校、校外培训机构当中的儿童活动场所不应设置在地下或半地下，也不应设置在四层及以上的楼层。经营、存放和使用甲、乙类火灾危险性物品的商店、作坊和储存间，严禁附设在民用建筑内。民用建筑内除为满足民用建筑使用功能所设置的附属库房外，不应设置生产车间和其他库房。</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7．应当实施防火分隔。附设在非住宅民用建筑内的医院、养老院、托儿所、幼儿园、寄宿制学校、校外培训机构当中的儿童活动场所，应采用耐火极限不低于</w:t>
      </w:r>
      <w:r>
        <w:rPr>
          <w:rFonts w:hint="default" w:ascii="Times New Roman" w:hAnsi="Times New Roman" w:eastAsia="方正仿宋_GBK" w:cs="Times New Roman"/>
          <w:sz w:val="32"/>
          <w:szCs w:val="32"/>
        </w:rPr>
        <w:t>2</w:t>
      </w:r>
      <w:r>
        <w:rPr>
          <w:rFonts w:hint="eastAsia" w:ascii="Times New Roman" w:hAnsi="方正仿宋_GBK" w:eastAsia="方正仿宋_GBK" w:cs="方正仿宋_GBK"/>
          <w:sz w:val="32"/>
          <w:szCs w:val="32"/>
        </w:rPr>
        <w:t>小时的防火隔墙和</w:t>
      </w:r>
      <w:r>
        <w:rPr>
          <w:rFonts w:hint="default" w:ascii="Times New Roman" w:hAnsi="Times New Roman" w:eastAsia="方正仿宋_GBK" w:cs="Times New Roman"/>
          <w:sz w:val="32"/>
          <w:szCs w:val="32"/>
        </w:rPr>
        <w:t>1</w:t>
      </w:r>
      <w:r>
        <w:rPr>
          <w:rFonts w:hint="eastAsia" w:ascii="Times New Roman" w:hAnsi="方正仿宋_GBK" w:eastAsia="方正仿宋_GBK" w:cs="方正仿宋_GBK"/>
          <w:sz w:val="32"/>
          <w:szCs w:val="32"/>
        </w:rPr>
        <w:t>小时楼板与其他场所隔开，墙上必须设置的门窗应采用乙级防火门窗。经营性场所与住宅位于同一建筑时，应采用耐火极限不低于</w:t>
      </w:r>
      <w:r>
        <w:rPr>
          <w:rFonts w:hint="default" w:ascii="Times New Roman" w:hAnsi="Times New Roman" w:eastAsia="方正仿宋_GBK" w:cs="Times New Roman"/>
          <w:sz w:val="32"/>
          <w:szCs w:val="32"/>
        </w:rPr>
        <w:t>2</w:t>
      </w:r>
      <w:r>
        <w:rPr>
          <w:rFonts w:hint="eastAsia" w:ascii="Times New Roman" w:hAnsi="方正仿宋_GBK" w:eastAsia="方正仿宋_GBK" w:cs="方正仿宋_GBK"/>
          <w:sz w:val="32"/>
          <w:szCs w:val="32"/>
        </w:rPr>
        <w:t>小时且</w:t>
      </w:r>
      <w:r>
        <w:rPr>
          <w:rFonts w:hint="eastAsia" w:ascii="方正仿宋_GBK" w:hAnsi="方正仿宋_GBK" w:eastAsia="方正仿宋_GBK" w:cs="方正仿宋_GBK"/>
          <w:sz w:val="32"/>
          <w:szCs w:val="32"/>
        </w:rPr>
        <w:t>无门窗洞口的不燃烧体墙和耐火极限不低于1.5小时的楼板与居住部分完全分隔，且不应与居住部分共用安全出口和疏散楼梯。</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8．应当设置消防设施。商场、宾馆、饭店、公共娱乐场所、医院、托儿所、幼儿园、寄宿制学校、校外培训机构等场所应设置消防软管卷盘或轻便消防水龙、消防应急照明和灯光疏散指示标志。应配置相适应的灭火器。不满足火灾自动报警系统和自动喷水灭火系统设置条件的场所，宜设置独立式感烟火灾探测报警器和局部应用自动喷水灭火系统。建筑面积</w:t>
      </w:r>
      <w:r>
        <w:rPr>
          <w:rFonts w:hint="eastAsia" w:ascii="Times New Roman" w:hAnsi="方正仿宋_GBK" w:eastAsia="方正仿宋_GBK" w:cs="方正仿宋_GBK"/>
          <w:sz w:val="32"/>
          <w:szCs w:val="32"/>
        </w:rPr>
        <w:t>大于</w:t>
      </w:r>
      <w:r>
        <w:rPr>
          <w:rFonts w:hint="default" w:ascii="Times New Roman" w:hAnsi="Times New Roman" w:eastAsia="方正仿宋_GBK" w:cs="Times New Roman"/>
          <w:sz w:val="32"/>
          <w:szCs w:val="32"/>
        </w:rPr>
        <w:t>1000</w:t>
      </w:r>
      <w:r>
        <w:rPr>
          <w:rFonts w:hint="eastAsia" w:ascii="Times New Roman" w:hAnsi="方正仿宋_GBK" w:eastAsia="方正仿宋_GBK" w:cs="方正仿宋_GBK"/>
          <w:sz w:val="32"/>
          <w:szCs w:val="32"/>
        </w:rPr>
        <w:t>平方</w:t>
      </w:r>
      <w:r>
        <w:rPr>
          <w:rFonts w:hint="eastAsia" w:ascii="方正仿宋_GBK" w:hAnsi="方正仿宋_GBK" w:eastAsia="方正仿宋_GBK" w:cs="方正仿宋_GBK"/>
          <w:sz w:val="32"/>
          <w:szCs w:val="32"/>
        </w:rPr>
        <w:t>米的餐饮场所烹饪操作间的排油烟罩及烹饪部位应设置自动灭火装置，并应在燃气或燃油管道上设置与自动灭火装置联动的自动切断装置。</w:t>
      </w:r>
    </w:p>
    <w:p>
      <w:pPr>
        <w:spacing w:beforeLines="0" w:afterLines="0" w:line="560" w:lineRule="exact"/>
        <w:ind w:firstLine="640" w:firstLineChars="200"/>
        <w:rPr>
          <w:rFonts w:hint="default" w:ascii="方正楷体_GBK" w:hAnsi="方正楷体_GBK" w:eastAsia="方正楷体_GBK" w:cs="Times New Roman"/>
          <w:sz w:val="32"/>
          <w:szCs w:val="32"/>
        </w:rPr>
      </w:pPr>
      <w:r>
        <w:rPr>
          <w:rFonts w:hint="eastAsia" w:ascii="方正楷体_GBK" w:hAnsi="方正楷体_GBK" w:eastAsia="方正楷体_GBK" w:cs="方正楷体_GBK"/>
          <w:sz w:val="32"/>
          <w:szCs w:val="32"/>
        </w:rPr>
        <w:t>（三）用火用电安全管理。</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9．应当规范明火使用。不得在具有火灾、爆炸危险的场所使用明火。公共娱乐场所内禁止使用明火表演或燃放烟花。因施工等特殊情况需要进行电焊、气焊等明火作业的，应当按照规定办理动火审批手续，落实现场监护人，配备消防器材，并在场所主入口和作业现场显著位置公告。动火作业人员应当依法持证上岗，严格遵守消防安全规定和操作流程。人员密集或设置在高层建筑内的场所严禁在营业时间进行动火作业。</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10．应当加强用电管理。应建立用电防火安全管理制度，规范场所内各类电气设备的采购、使用、检查和操作。电气线路敷设、电气设备安装和维修应指定具备职业资格的电工实施，并留存线路图纸和施工记录。不得随意私拉乱接电气线路，擅自增加用电设备。购物、餐饮和公共娱乐场所营业结束时，应切断营业场所非必要电源。场所门厅、疏散走道、楼梯间、安全出口和人员密集场所内严禁电动自行车停放、充电。</w:t>
      </w:r>
    </w:p>
    <w:p>
      <w:pPr>
        <w:spacing w:beforeLines="0" w:afterLines="0" w:line="560" w:lineRule="exact"/>
        <w:ind w:firstLine="640" w:firstLineChars="200"/>
        <w:rPr>
          <w:rFonts w:hint="default" w:ascii="方正楷体_GBK" w:hAnsi="方正楷体_GBK" w:eastAsia="方正楷体_GBK" w:cs="Times New Roman"/>
          <w:sz w:val="32"/>
          <w:szCs w:val="32"/>
        </w:rPr>
      </w:pPr>
      <w:r>
        <w:rPr>
          <w:rFonts w:hint="eastAsia" w:ascii="方正楷体_GBK" w:hAnsi="方正楷体_GBK" w:eastAsia="方正楷体_GBK" w:cs="方正楷体_GBK"/>
          <w:sz w:val="32"/>
          <w:szCs w:val="32"/>
        </w:rPr>
        <w:t>（四）易燃易爆可燃物安全管理。</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11．应当控制装修材料。场所内水平疏散走道和安全出口门厅顶棚，地下层疏散走道和安全出口墙面和地面，场所内厨房和重要设备用房顶棚、墙面和地面均应采用不燃装修材料。场所内配电箱、控制面板、接线盒、开关、插座等不应直接安装在易（可）燃装修材料上。严禁采用聚氨酯、聚苯乙烯及其芯材的金属夹芯板等易燃可燃材料装修、分隔。附设在单层、多层建筑内和地下、半地下的场所严禁使用易（可）燃材料装修。人员密集场所采用的内保温材料燃烧性能应为A级；人员密集场所所在建筑的外墙外保温材料燃烧性能应为A级。</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12．应当规范燃料使用。场所内燃气（油）用具的安装使用及其管路敷设、维护保养和检测应当符合相关技术标准和管理规定。同一场所严禁使用两种及以上燃料。设置在高层民用建筑的场所使用燃气应当采用管道供气方式。地下场所禁止使用液化石油气，高层建筑内禁止使用醇基燃料。燃料储存设备应按规定设置独立房间。燃料供给总管道上应设置紧急事故切断装置。禁止违规擅自安装、改装、拆除燃料设备和用具。宾馆、饭店、医院、托儿所、幼儿园、寄宿制学校等场所厨房烟道应至少每季度清洗一次。</w:t>
      </w:r>
    </w:p>
    <w:p>
      <w:pPr>
        <w:spacing w:beforeLines="0" w:afterLines="0" w:line="560" w:lineRule="exact"/>
        <w:ind w:firstLine="640" w:firstLineChars="200"/>
        <w:rPr>
          <w:rFonts w:hint="default" w:ascii="方正楷体_GBK" w:hAnsi="方正楷体_GBK" w:eastAsia="方正楷体_GBK" w:cs="Times New Roman"/>
          <w:sz w:val="32"/>
          <w:szCs w:val="32"/>
        </w:rPr>
      </w:pPr>
      <w:r>
        <w:rPr>
          <w:rFonts w:hint="eastAsia" w:ascii="方正楷体_GBK" w:hAnsi="方正楷体_GBK" w:eastAsia="方正楷体_GBK" w:cs="方正楷体_GBK"/>
          <w:sz w:val="32"/>
          <w:szCs w:val="32"/>
        </w:rPr>
        <w:t>（五）安全疏散设施管理。</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13．应当规范设置疏散设施。各场所疏散门应采用向疏散方向开启的平开门，不应采用推拉门、卷帘门、转门、吊门和折叠门。疏散楼梯应能天然采光和自然通风或设置防烟设施，且其首层应设置直接对外的出口。与地下层共用的疏散楼梯应在首层进行有效防火分隔。楼梯间内不应设置烧水间、可燃材料储藏室和垃圾桶、更衣柜、休息椅等影响疏散的障碍物，不应设置易燃可燃液（气）体管道。</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14．应当确保出口通道畅通。应保持疏散通道、安全出口畅通，严禁占用、堵塞、封闭疏散通道、安全出口。设置门禁系统的场所，应保证火灾时不需要使用钥匙等任何工具即能从内部易于打开，并应在显著位置设置提示标识。禁止在安全出口、疏散通道上安装固定栅栏等影响疏散的障碍物，禁止在公共区域的外窗上安装金属护栏或防盗网、广告牌等影响疏散、灭火救援的障碍物。人员密集场所使用、营业期间不应锁闭安全出口的门。</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15．应当加强疏散提示引导。消防应急照明、疏散指示标志应保持完好有效，损坏后应及时维修更换。宾馆、商场、饭店、医院、托儿所、幼儿园、寄宿制学校、校外培训机构和公共娱乐场所应在各楼层明显位置设置疏散指示图，标明所在位置、疏散路线、安全出口等要素信息。地下或半地下购物场所、歌舞娱乐放映游艺场所应在疏散走道和主要疏散路径地面增设保持视觉连续的灯光疏散指示标志或蓄光疏散指示标志，歌舞厅及其包房影音系统应设置火灾初期声音视像切换警报功能。</w:t>
      </w:r>
    </w:p>
    <w:p>
      <w:pPr>
        <w:spacing w:beforeLines="0" w:afterLines="0" w:line="560" w:lineRule="exact"/>
        <w:ind w:firstLine="640" w:firstLineChars="200"/>
        <w:rPr>
          <w:rFonts w:hint="default" w:ascii="方正黑体_GBK" w:hAnsi="方正黑体_GBK" w:eastAsia="方正黑体_GBK" w:cs="Times New Roman"/>
          <w:sz w:val="32"/>
          <w:szCs w:val="32"/>
        </w:rPr>
      </w:pPr>
      <w:r>
        <w:rPr>
          <w:rFonts w:hint="eastAsia" w:ascii="方正黑体_GBK" w:hAnsi="方正黑体_GBK" w:eastAsia="方正黑体_GBK" w:cs="方正黑体_GBK"/>
          <w:sz w:val="32"/>
          <w:szCs w:val="32"/>
        </w:rPr>
        <w:t>二、消防安全检查要求</w:t>
      </w:r>
    </w:p>
    <w:p>
      <w:pPr>
        <w:spacing w:beforeLines="0" w:afterLines="0" w:line="560" w:lineRule="exact"/>
        <w:ind w:firstLine="640" w:firstLineChars="200"/>
        <w:rPr>
          <w:rFonts w:hint="default" w:ascii="方正楷体_GBK" w:hAnsi="方正楷体_GBK" w:eastAsia="方正楷体_GBK" w:cs="Times New Roman"/>
          <w:sz w:val="32"/>
          <w:szCs w:val="32"/>
        </w:rPr>
      </w:pPr>
      <w:r>
        <w:rPr>
          <w:rFonts w:hint="eastAsia" w:ascii="方正楷体_GBK" w:hAnsi="方正楷体_GBK" w:eastAsia="方正楷体_GBK" w:cs="方正楷体_GBK"/>
          <w:sz w:val="32"/>
          <w:szCs w:val="32"/>
        </w:rPr>
        <w:t>（一）消防安全责任制落实情况检查要求。</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1．场所是否落实全员消防安全责任制，法定代表人、主要负责人或实际控制人是否是场所的消防安全第一责任人，是否明确逐级和各岗位消防安全责任。场所为租赁的，是否在租赁协议中明确出租方、物业方和承租人各自的消防安全责任。</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2．场所是否制定符合实际的消防安全制度和消防安全操作规程，并公布执行。多业态混合生产经营场所的产权单位和使用单位，是否确定责任人对共用的疏散通道、安全出口、建筑消防设施和消防车通道进行统一管理。</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3．宾馆、商场、公共娱乐场所在营业时间是否至少每2小时巡查一次，营业结束后是否检查并消除遗留火种；医院、养老院及寄宿制的学校、托儿所和幼儿园是否每日组织夜间防火巡查，是否少于2次，每月是否开展一次防火检查。</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4．场所是否每年至少开展一次消防安全培训，开展消防安全“三提示”。从业人员是否掌握本场所火灾风险和消防安全常识，熟练掌握消防设施操作使用方法，知晓“119”火警报警方法，具备扑救初期火灾的能力和组织人员应急疏散逃生的能力。</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5．场所是否制定灭火和应急疏散预案，是否按要求组织开展全员灭火和应急疏散演练。所在建筑消防控制室和微型消防站是否建立应急联动机制。场所设置在大型商业综合体或者与其他场所在一栋建筑合并设置时，是否建立火灾联动响应处置机制，开展联合消防演练。</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6．场所营业期间，是否违规进行电焊、气焊、切割等动火施工作业。非营业期间动火施工作业是否经动火审批，是否落实现场安全监护措施。</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7．电动自行车及其蓄电池是否违规在场所内、公共门厅、楼梯间、走道、安全出口停放、充电。</w:t>
      </w:r>
    </w:p>
    <w:p>
      <w:pPr>
        <w:spacing w:beforeLines="0" w:afterLines="0" w:line="560" w:lineRule="exact"/>
        <w:ind w:firstLine="640" w:firstLineChars="200"/>
        <w:rPr>
          <w:rFonts w:hint="default" w:ascii="方正楷体_GBK" w:hAnsi="方正楷体_GBK" w:eastAsia="方正楷体_GBK" w:cs="Times New Roman"/>
          <w:sz w:val="32"/>
          <w:szCs w:val="32"/>
        </w:rPr>
      </w:pPr>
      <w:r>
        <w:rPr>
          <w:rFonts w:hint="eastAsia" w:ascii="方正楷体_GBK" w:hAnsi="方正楷体_GBK" w:eastAsia="方正楷体_GBK" w:cs="方正楷体_GBK"/>
          <w:sz w:val="32"/>
          <w:szCs w:val="32"/>
        </w:rPr>
        <w:t>（二）消防安全基本条件检查要求。</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8．消防车道是否划线管理，其净宽度和净空高度是否小于4米。消防车道与厂房（仓库）、民用建筑之间是否设置妨碍消防车作业的障碍物。</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9．公共建筑的安全出口是否少于两个，其相邻2个安全出口最近边缘之间的水平距离是否小于5米。安全出口处是否设置门槛、屏风等影响疏散的障碍物，疏散门是否向疏散方向开启，是否违规采用卷帘门、转门、吊门、侧拉门。</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10．人员密集场所的疏散通道的净宽、其他场所的疏散通道净宽是否符合消防技术标准要求。场所是否设置满足照度要求的消防应急照明灯和灯光疏散指示标志。</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11．场所是否按照国家标准、行业标准设置消防设施、器材，场所消防设施的设置是否与其所在建筑的设置标准匹配。设有消防设施的场所是否每年对建筑消防设施至少进行一次全面检测。</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12．场所电气线路、装置的设计、敷设是否由具备电气设计施工资质的机构或人员实施，是否采用合格的电器设备、电气线路。是否违规将电气线路、插座、电气设备直接敷设在易燃可燃材料的内部及表面，是否存在其他违规敷设电气线路的行为。是否超负荷使用电气设备。照明灯具的高温部位，当靠近易燃、可燃材料时，是否采取隔热、散热等防火保护措施，灯饰是否选用不燃、难燃材料；场所内是否违规私拉乱接电线。</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13．场所室内装修材料是否符合国家标准《建筑内部装修设计防火规范》</w:t>
      </w:r>
      <w:r>
        <w:rPr>
          <w:rFonts w:hint="eastAsia" w:ascii="Times New Roman" w:hAnsi="方正仿宋_GBK" w:eastAsia="方正仿宋_GBK" w:cs="方正仿宋_GBK"/>
          <w:sz w:val="32"/>
          <w:szCs w:val="32"/>
        </w:rPr>
        <w:t>（</w:t>
      </w:r>
      <w:r>
        <w:rPr>
          <w:rFonts w:hint="default" w:ascii="Times New Roman" w:hAnsi="Times New Roman" w:eastAsia="方正仿宋_GBK" w:cs="Times New Roman"/>
          <w:sz w:val="32"/>
          <w:szCs w:val="32"/>
        </w:rPr>
        <w:t>GB50222</w:t>
      </w:r>
      <w:r>
        <w:rPr>
          <w:rFonts w:hint="eastAsia" w:ascii="Times New Roman" w:hAnsi="方正仿宋_GBK" w:eastAsia="方正仿宋_GBK" w:cs="方正仿宋_GBK"/>
          <w:sz w:val="32"/>
          <w:szCs w:val="32"/>
        </w:rPr>
        <w:t>）的有关规定，是否违规采用易燃可燃装修材料。人员密集场所及所在建筑采用的内保温材料、外墙外保温材料燃烧性能是否为</w:t>
      </w:r>
      <w:r>
        <w:rPr>
          <w:rFonts w:hint="default" w:ascii="Times New Roman" w:hAnsi="Times New Roman" w:eastAsia="方正仿宋_GBK" w:cs="Times New Roman"/>
          <w:sz w:val="32"/>
          <w:szCs w:val="32"/>
        </w:rPr>
        <w:t>A</w:t>
      </w:r>
      <w:r>
        <w:rPr>
          <w:rFonts w:hint="eastAsia" w:ascii="Times New Roman" w:hAnsi="方正仿宋_GBK" w:eastAsia="方正仿宋_GBK" w:cs="方正仿宋_GBK"/>
          <w:sz w:val="32"/>
          <w:szCs w:val="32"/>
        </w:rPr>
        <w:t>级。</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14．生产、储存、经营易燃易爆危险品的场所是否违规与居住场所设置在同一建筑物内。生产、储存、经营其他物品的场所与居住场所设置在同一建筑物内时，安全出口是否分别设置。</w:t>
      </w:r>
    </w:p>
    <w:p>
      <w:pPr>
        <w:spacing w:beforeLines="0" w:afterLines="0" w:line="560" w:lineRule="exact"/>
        <w:ind w:firstLine="640" w:firstLineChars="200"/>
        <w:rPr>
          <w:rFonts w:hint="default" w:ascii="方正楷体_GBK" w:hAnsi="方正楷体_GBK" w:eastAsia="方正楷体_GBK" w:cs="Times New Roman"/>
          <w:sz w:val="32"/>
          <w:szCs w:val="32"/>
        </w:rPr>
      </w:pPr>
      <w:r>
        <w:rPr>
          <w:rFonts w:hint="eastAsia" w:ascii="方正楷体_GBK" w:hAnsi="方正楷体_GBK" w:eastAsia="方正楷体_GBK" w:cs="方正楷体_GBK"/>
          <w:sz w:val="32"/>
          <w:szCs w:val="32"/>
        </w:rPr>
        <w:t>（三）各类场所消防安全检查要求。</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1．商场、集贸市场</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（1）商场与住宅位于同一建筑的，商业部分是否与住宅部分的安全出口分开设置，楼梯首层是否能够直通室外。商场、市场内的小型中转仓库是否独立设置，如必须设置在商场、市场内，是否用防火墙隔开。</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（2）高层、多层公共建筑内的商场、市场，其顶棚、墙面是否采用不燃或难燃装修材料。</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（3）营业厅内食品加工区的明火部位是否靠外墙布置，是否采用耐火极限不低于2小时的隔墙与其他部位分隔，敞开式的食品加工区是否采用电加热设施。</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4）商场内经营指甲油、摩丝、丁烷气等易燃易爆商品时，储量是否控制在1日的销售量以内，是否采取防止日光直射措施，是否与其他高温电热器具隔开。地下商场是否违规经营销售烟花爆竹、发令枪纸、汽油、煤油、酒精、油漆等易燃易爆商品。</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2．餐饮场所</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（1）设置在商住楼或住宅楼内的餐饮场所是否与住宅部分分开设置。</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2）餐厅场所的用餐区域内是否违规存放、使用液化石油气钢瓶。厨房使用的煤气、天然气管道是否从室外单独引入，是否违规穿过用餐区域或其他公共区域。厨房是否违规使用两种及以上燃料。以柴油等丙类液体为燃料的餐饮场所，是否设置单独的储油间，柴油总储存量是否小于l立方米，是否采用防火墙与其他部位隔开，当必须在防火墙上开门时，是否设置甲级防火门。固定用火设施和大型用电设备是否确定专人负责。烟道等容易聚集油污的部位是否至少每季度清洗一次。</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（3）多层及高层公共建筑内的餐饮场所，其顶棚、墙面是否采用不燃或难燃装修材料。</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（4）场所是否张贴或悬挂安全疏散示意图，在出入口、楼梯口、疏散走道、疏散门等部位是否设灯光疏散指示标志。营业期间是否违规将安全出口上锁。</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3．宾馆</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（1）宾馆每个楼层的安全出口是否少于2个。</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2）除与敞开式外廊直接相连的楼梯间外，宾馆是否按消防技术标准要求采用封闭楼梯间或防烟楼梯间。楼梯间内是否违规设置烧水间、可燃材料储藏室、垃圾道，是否违规设置甲、乙、丙类液体管道，是否违规设置或穿过可燃气体管道。</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3）高层宾馆位于两个安全出口之间的房间疏散门至最近安全出口的直线距离是否大于30米，单、多层宾馆是否大于40米；位于袋形走道两侧或尽端的房间疏散门至最近安全出口的直线距离是否大于15宾馆，单、多层宾馆是否大于22米。</w:t>
      </w:r>
    </w:p>
    <w:p>
      <w:pPr>
        <w:spacing w:beforeLines="0" w:afterLines="0" w:line="560" w:lineRule="exact"/>
        <w:ind w:firstLine="640" w:firstLineChars="200"/>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（4）高层宾馆和体积大</w:t>
      </w:r>
      <w:r>
        <w:rPr>
          <w:rFonts w:hint="eastAsia" w:ascii="Times New Roman" w:hAnsi="方正仿宋_GBK" w:eastAsia="方正仿宋_GBK" w:cs="方正仿宋_GBK"/>
          <w:sz w:val="32"/>
          <w:szCs w:val="32"/>
        </w:rPr>
        <w:t>于</w:t>
      </w:r>
      <w:r>
        <w:rPr>
          <w:rFonts w:hint="default" w:ascii="Times New Roman" w:hAnsi="Times New Roman" w:eastAsia="方正仿宋_GBK" w:cs="Times New Roman"/>
          <w:sz w:val="32"/>
          <w:szCs w:val="32"/>
        </w:rPr>
        <w:t>5000</w:t>
      </w:r>
      <w:r>
        <w:rPr>
          <w:rFonts w:hint="eastAsia" w:ascii="Times New Roman" w:hAnsi="方正仿宋_GBK" w:eastAsia="方正仿宋_GBK" w:cs="方正仿宋_GBK"/>
          <w:sz w:val="32"/>
          <w:szCs w:val="32"/>
        </w:rPr>
        <w:t>立方米的单、多层宾馆是否设置室内消火栓系统。任一层建筑面积大于</w:t>
      </w:r>
      <w:r>
        <w:rPr>
          <w:rFonts w:hint="default" w:ascii="Times New Roman" w:hAnsi="Times New Roman" w:eastAsia="方正仿宋_GBK" w:cs="Times New Roman"/>
          <w:sz w:val="32"/>
          <w:szCs w:val="32"/>
        </w:rPr>
        <w:t>1500</w:t>
      </w:r>
      <w:r>
        <w:rPr>
          <w:rFonts w:hint="eastAsia" w:ascii="Times New Roman" w:hAnsi="方正仿宋_GBK" w:eastAsia="方正仿宋_GBK" w:cs="方正仿宋_GBK"/>
          <w:sz w:val="32"/>
          <w:szCs w:val="32"/>
        </w:rPr>
        <w:t>平方米或总建筑面积大于</w:t>
      </w:r>
      <w:r>
        <w:rPr>
          <w:rFonts w:hint="default" w:ascii="Times New Roman" w:hAnsi="Times New Roman" w:eastAsia="方正仿宋_GBK" w:cs="Times New Roman"/>
          <w:sz w:val="32"/>
          <w:szCs w:val="32"/>
        </w:rPr>
        <w:t>3000</w:t>
      </w:r>
      <w:r>
        <w:rPr>
          <w:rFonts w:hint="eastAsia" w:ascii="Times New Roman" w:hAnsi="方正仿宋_GBK" w:eastAsia="方正仿宋_GBK" w:cs="方正仿宋_GBK"/>
          <w:sz w:val="32"/>
          <w:szCs w:val="32"/>
        </w:rPr>
        <w:t>平方米的宾馆是否设置自动喷水灭火系统和火灾自动报警系统。</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Times New Roman" w:hAnsi="方正仿宋_GBK" w:eastAsia="方正仿宋_GBK" w:cs="方正仿宋_GBK"/>
          <w:sz w:val="32"/>
          <w:szCs w:val="32"/>
        </w:rPr>
        <w:t>（</w:t>
      </w:r>
      <w:r>
        <w:rPr>
          <w:rFonts w:hint="default" w:ascii="Times New Roman" w:hAnsi="Times New Roman" w:eastAsia="方正仿宋_GBK" w:cs="Times New Roman"/>
          <w:sz w:val="32"/>
          <w:szCs w:val="32"/>
        </w:rPr>
        <w:t>5</w:t>
      </w:r>
      <w:r>
        <w:rPr>
          <w:rFonts w:hint="eastAsia" w:ascii="Times New Roman" w:hAnsi="方正仿宋_GBK" w:eastAsia="方正仿宋_GBK" w:cs="方正仿宋_GBK"/>
          <w:sz w:val="32"/>
          <w:szCs w:val="32"/>
        </w:rPr>
        <w:t>）宾馆是否设置消防应急照明和灯光疏散指示标志。灯光疏散指示标志的间距是否大于</w:t>
      </w:r>
      <w:r>
        <w:rPr>
          <w:rFonts w:hint="default" w:ascii="Times New Roman" w:hAnsi="Times New Roman" w:eastAsia="方正仿宋_GBK" w:cs="Times New Roman"/>
          <w:sz w:val="32"/>
          <w:szCs w:val="32"/>
        </w:rPr>
        <w:t>20</w:t>
      </w:r>
      <w:r>
        <w:rPr>
          <w:rFonts w:hint="eastAsia" w:ascii="Times New Roman" w:hAnsi="方正仿宋_GBK" w:eastAsia="方正仿宋_GBK" w:cs="方正仿宋_GBK"/>
          <w:sz w:val="32"/>
          <w:szCs w:val="32"/>
        </w:rPr>
        <w:t>米；对于袋形走道，是否大于</w:t>
      </w:r>
      <w:r>
        <w:rPr>
          <w:rFonts w:hint="default" w:ascii="Times New Roman" w:hAnsi="Times New Roman" w:eastAsia="方正仿宋_GBK" w:cs="Times New Roman"/>
          <w:sz w:val="32"/>
          <w:szCs w:val="32"/>
        </w:rPr>
        <w:t>10</w:t>
      </w:r>
      <w:r>
        <w:rPr>
          <w:rFonts w:hint="eastAsia" w:ascii="Times New Roman" w:hAnsi="方正仿宋_GBK" w:eastAsia="方正仿宋_GBK" w:cs="方正仿宋_GBK"/>
          <w:sz w:val="32"/>
          <w:szCs w:val="32"/>
        </w:rPr>
        <w:t>米；在走道转角区，是否大于</w:t>
      </w:r>
      <w:r>
        <w:rPr>
          <w:rFonts w:hint="default" w:ascii="Times New Roman" w:hAnsi="Times New Roman" w:eastAsia="方正仿宋_GBK" w:cs="Times New Roman"/>
          <w:sz w:val="32"/>
          <w:szCs w:val="32"/>
        </w:rPr>
        <w:t>1</w:t>
      </w:r>
      <w:r>
        <w:rPr>
          <w:rFonts w:hint="eastAsia" w:ascii="Times New Roman" w:hAnsi="方正仿宋_GBK" w:eastAsia="方正仿宋_GBK" w:cs="方正仿宋_GBK"/>
          <w:sz w:val="32"/>
          <w:szCs w:val="32"/>
        </w:rPr>
        <w:t>米</w:t>
      </w:r>
      <w:r>
        <w:rPr>
          <w:rFonts w:hint="eastAsia" w:ascii="方正仿宋_GBK" w:hAnsi="方正仿宋_GBK" w:eastAsia="方正仿宋_GBK" w:cs="方正仿宋_GBK"/>
          <w:sz w:val="32"/>
          <w:szCs w:val="32"/>
        </w:rPr>
        <w:t>。客房内是否设置醒目、耐久的“请勿卧床吸烟”提示牌和楼层安全疏散示意图。</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（6）宾馆的水平疏散走道和安全出口的门厅，其顶棚材料是否采用不燃材料装修，其他部位是否采用不燃或难燃材料装修。</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（7）宾馆的客房内是否配备应急手电筒、防烟面具等逃生器材及使用说明。</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4．公共娱乐场所（含歌舞娱乐、网吧、美容洗浴等场所）</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1）场所是否违规设置在地下二层及以下楼层；是否违规设置在“三合一”场所（住宿与生产、储存经营合用场所）、彩钢板建筑和村（居）民自建房内；是否违规与生产、储存、经营易燃易爆危险品场所设置在同一建筑物内；是否违规与甲、乙类危险品仓库毗邻设置。经营服务对象主要为儿童的场所是否违规设置在地下、半地下或地上四层及以上楼层。</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2）场所与住宅位于同一建筑内的，场所与居民住宅的安全出口是否分开设置。燃油或燃气锅炉、油浸电力变压器、充有可燃油的高压电容器和多油开关等设备用房受条件限制必须布置在民用建筑内时，是否违规布置在公共娱乐场所的上一层、下一层或贴邻，是否符合有关消防技术要求。</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3）场所设置在多层建筑、高层建筑内的，顶棚是否采用不燃装修材料，墙面、地面、隔断等是否采用不燃或难燃装修材料。设置在地下的，顶棚、墙面是否采用不燃装修材料，其他部位是否采用不燃或难燃装修材料。是否违规采用聚氨酯类泡沫塑料等易燃可燃材料装修装饰。</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（4）场所营业期间是否违规将安全出口上锁，门窗是否设置影响逃生和灭火救援的障碍物。场所是否违规存放易燃易爆危险品，设置在地下的场所是否违规使用液化石油气。</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5）场所是否违规自乱拉临时电线。是否在营业期间违规进行设备检修、电气焊、油漆粉刷等施工、维修作业，是否违规在室内燃放烟花。营业期间和营业结束后，是否指定专人进行安全巡视检查。是否注意无遗留烟头、烧香、蜡烛、使用明火等火种。确认安全后，是否切断电源。</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（6）歌厅、舞厅及其包房内，是否设置声音或图像警报，是否能够实现在火灾发生初期，将歌厅、舞厅各房间的画面、音响消除，播送火灾警报，引导人员安全疏散。</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5．医院、养老院、儿童福利院</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（1）养老院当中的生活用房和医院的住院部分是否设置在三层及三层以上楼层或地下、半地下建筑（室）内。</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2）氧气站是否违规设在地下室内。液氧储罐是否设置在独立的一、二级耐火等级的专用建筑物，与住院楼、门诊楼之间的防火间距是否小于10米。在液氧储罐周围5米范围内是否禁止明火、是否杜绝一切火源和可燃物，是否设置明显的禁火标识。</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（3）医院、养老院的病房、疏散走道等场所是否堆放可燃物品及其他杂物，是否加设床位，疏散门是否上锁。是否在窗口、阳台等部位设置影响疏散逃生的封闭式栅栏等设施。</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4）病房楼内是否违规使用液化石油气罐。医院的消防安全重点部位是否使用具有火灾危险性的电热器具，确因医疗、科研、试验需要而必须使用时，使用部门是否制定安全管理措施，明确责任人并报消防安全管理人批准、备案后，方可使用。</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6．学校（含寄宿制学校、托儿所、幼儿园，非寄宿制的学校、托儿所、幼儿园，校外培训机构）</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1）托儿所、幼儿园的儿童用房和儿童游乐厅等儿童活动场所是否设置在四层及四层以上楼层或地下、半地下建筑（室）内。寄宿制学校的图书馆、教学楼、实验楼和集体宿舍的安全出口数量和宽度是否符合消防技术标准要求，公共疏散走道、疏散楼梯间是否违规设置卷帘门、栅栏等影响安全疏散的设施。</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（2）寄宿制学校的集体宿舍是否违规使用蜡烛、电炉；当需要使用炉火采暖时，是否设专人负责，夜间是否定时进行防火巡查。</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（3）托儿所、幼儿园的儿童用房及儿童游乐厅等儿童活动场所是否违规使用明火取暖、照明，当必须使用时，是否采取防火、防护措施，是否设专人负责。</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（4）场所的厨房、烧水间是否单独设置。每间集体宿舍是否设置用电超载保护装置。电路熔断器是否违规使用铜丝、铝丝替代。</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7．生产加工企业</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（1）住宿与生产、储存、经营合用场所的住宿与非住宿部分是否进行防火分隔，安全出口是否相互独立。厂房、仓库内是否违规设置员工宿舍。</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2）车间内中间仓库的储量是否违规超过一昼夜的使用量。生产过程中的原料、半成品、成品是否违规集中摆放，机电设备周围0.5米的范围内是否违规堆放可燃物。生产加工中使用电熨斗等电加热器具时，是否固定使用地点，是否采取可靠的防火措施。是否按操作规程定时清除电气设备及通风管道上的可燃粉尘、飞絮。</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（3）生产加工车间、员工集体宿舍是否违规擅自拉接电气线路、设置炉灶。</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8．易燃易爆危险品销售场所</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（1）易燃易爆危险品销售场所是否违规附设在民用建筑内。易燃易爆危险品经营门店是否为独立的单层、框架或砖混结构的建筑，是否设置在建筑的一、二层，是否违规设置在地下、半地下。</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2）门店内的货物是否违规超量储存，化学性质不同以及相互发生反应的物品或者灭火方法不同的物品是否违规混存，储存场所是否有通风、降温措施。物品的包装是否牢固、密封，是否违规存在跑、冒、滴、漏情况。</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（3）易燃易爆危险品经营门店内电气装置是否采用防爆电器，敷设的配电线路是否穿金属管或难燃塑料管保护。</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（4）门店内是否存在吸烟、违规动火作业情况，是否违规使用电炉、明火等取暖、照明、烹饪食物。</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9．仓储场所</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（1）仓储场所与建筑物之间是否保持足够的防火间距。</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2）露天存放物品是否分类、分堆、分组和分垛，是否留出必要的防火间距。库存物品是否分类、分垛储存，每垛占地面积，垛与垛间距，垛与墙面间距，垛与梁、柱的间距，主要通道的宽度是否符合消防技术标准要求。</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（3）场所内是否违规设置员工宿舍；确需设置办公室、休息室的，是否采用不燃烧体隔墙、楼板与库房分隔，是否设置独立的安全出口。场所的安全出口数量、宽度、间距是否符合消防技术标准要求。</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（4）建筑占地面积大于300平方米的仓储场所，是否设置室内消火栓。</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5）场所内是否违规使用碘钨灯和超过60瓦以上的白炽灯等高温照明灯具。库房内敷设的配电线路，是否穿金属管或硬质阻燃塑料管保护；每个库房是否在库房外单独安装开关箱，保管人员离库时是否拉闸断电；是否违规使用不合规格的电路熔断器或断路器。</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（6）场所的电气设备周围和架空线路下方是否堆放物品；对进入场所的机动车尾气管部位，是否设置机动车排气火花熄灭器。</w:t>
      </w:r>
    </w:p>
    <w:p>
      <w:pPr>
        <w:spacing w:beforeLines="0" w:afterLines="0" w:line="560" w:lineRule="exact"/>
        <w:ind w:firstLine="640" w:firstLineChars="200"/>
        <w:rPr>
          <w:rFonts w:hint="default" w:ascii="方正仿宋_GBK" w:hAnsi="方正仿宋_GBK" w:eastAsia="方正仿宋_GBK" w:cs="Times New Roman"/>
          <w:sz w:val="32"/>
          <w:szCs w:val="32"/>
        </w:rPr>
      </w:pPr>
      <w:r>
        <w:rPr>
          <w:rFonts w:hint="eastAsia" w:ascii="方正仿宋_GBK" w:hAnsi="方正仿宋_GBK" w:eastAsia="方正仿宋_GBK" w:cs="方正仿宋_GBK"/>
          <w:sz w:val="32"/>
          <w:szCs w:val="32"/>
        </w:rPr>
        <w:t>（7）场所是否按照国家标准要求设置防雷装置，是否定期检测。库房内是否违规使用电炉、电烙铁、电熨斗等电热器具。</w:t>
      </w:r>
    </w:p>
    <w:p>
      <w:pPr>
        <w:spacing w:beforeLines="0" w:afterLines="0" w:line="560" w:lineRule="exact"/>
        <w:ind w:firstLine="640" w:firstLineChars="200"/>
      </w:pPr>
      <w:r>
        <w:rPr>
          <w:rFonts w:hint="eastAsia" w:ascii="方正仿宋_GBK" w:hAnsi="方正仿宋_GBK" w:eastAsia="方正仿宋_GBK" w:cs="方正仿宋_GBK"/>
          <w:sz w:val="32"/>
          <w:szCs w:val="32"/>
        </w:rPr>
        <w:t>（8）物品入库前是否有专人负责检查，是否确定无火种等隐患后，方准入库。库房内和堆场是否违规使用明火，是否违规使用火炉取暖；库房外动用明火作业是否经过审批，是否做好防护措施。场所是否设置醒目的防火警示标识。</w:t>
      </w:r>
      <w:bookmarkStart w:id="0" w:name="_GoBack"/>
      <w:bookmarkEnd w:id="0"/>
    </w:p>
    <w:sectPr>
      <w:headerReference r:id="rId4" w:type="default"/>
      <w:footerReference r:id="rId5" w:type="default"/>
      <w:pgSz w:w="11906" w:h="16838"/>
      <w:pgMar w:top="2098" w:right="1474" w:bottom="1984" w:left="1587" w:header="851" w:footer="1474"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rPr>
        <w:rFonts w:hint="default" w:cs="Times New Roman"/>
        <w:sz w:val="18"/>
        <w:szCs w:val="18"/>
      </w:rPr>
    </w:pP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spacing w:beforeLines="0" w:afterLines="0"/>
                            <w:rPr>
                              <w:rFonts w:hint="default" w:ascii="宋体" w:cs="宋体"/>
                              <w:sz w:val="28"/>
                              <w:szCs w:val="28"/>
                            </w:rPr>
                          </w:pPr>
                          <w:r>
                            <w:rPr>
                              <w:rFonts w:hint="default" w:ascii="宋体" w:hAnsi="宋体" w:cs="宋体"/>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default" w:ascii="宋体" w:hAnsi="宋体" w:cs="宋体"/>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czDAH9IBAACkAwAADgAAAAAAAAABACAAAAAfAQAA&#10;ZHJzL2Uyb0RvYy54bWxQSwUGAAAAAAYABgBZAQAAYwUAAAAA&#10;">
              <v:fill on="f" focussize="0,0"/>
              <v:stroke on="f" weight="0.5pt"/>
              <v:imagedata o:title=""/>
              <o:lock v:ext="edit" aspectratio="f"/>
              <v:textbox inset="0mm,0mm,0mm,0mm" style="mso-fit-shape-to-text:t;">
                <w:txbxContent>
                  <w:p>
                    <w:pPr>
                      <w:pStyle w:val="3"/>
                      <w:spacing w:beforeLines="0" w:afterLines="0"/>
                      <w:rPr>
                        <w:rFonts w:hint="default" w:ascii="宋体" w:cs="宋体"/>
                        <w:sz w:val="28"/>
                        <w:szCs w:val="28"/>
                      </w:rPr>
                    </w:pPr>
                    <w:r>
                      <w:rPr>
                        <w:rFonts w:hint="default" w:ascii="宋体" w:hAnsi="宋体" w:cs="宋体"/>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default" w:ascii="宋体" w:hAnsi="宋体" w:cs="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beforeLines="0" w:afterLines="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jZGQ4MWI1YzY4YjdlNjFkNzA5NWQ3NGUwNTRlZWIifQ=="/>
  </w:docVars>
  <w:rsids>
    <w:rsidRoot w:val="5C523E86"/>
    <w:rsid w:val="2DAB617C"/>
    <w:rsid w:val="5C523E86"/>
    <w:rsid w:val="72DF5BFA"/>
    <w:rsid w:val="7D420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Lines="0" w:after="120" w:afterLines="0"/>
    </w:pPr>
    <w:rPr>
      <w:rFonts w:hint="eastAsia" w:ascii="Times New Roman" w:hAnsi="Times New Roman" w:eastAsia="方正仿宋_GBK" w:cs="Times New Roman"/>
      <w:sz w:val="32"/>
      <w:szCs w:val="32"/>
    </w:rPr>
  </w:style>
  <w:style w:type="paragraph" w:styleId="3">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paragraph" w:styleId="4">
    <w:name w:val="header"/>
    <w:basedOn w:val="1"/>
    <w:unhideWhenUsed/>
    <w:uiPriority w:val="99"/>
    <w:pPr>
      <w:pBdr>
        <w:top w:val="none" w:color="auto" w:sz="0" w:space="0"/>
        <w:left w:val="none" w:color="auto" w:sz="0" w:space="0"/>
        <w:bottom w:val="none" w:color="auto" w:sz="0" w:space="0"/>
        <w:right w:val="none" w:color="auto" w:sz="0" w:space="0"/>
      </w:pBdr>
      <w:tabs>
        <w:tab w:val="center" w:pos="4153"/>
        <w:tab w:val="right" w:pos="8306"/>
      </w:tabs>
      <w:snapToGrid w:val="0"/>
      <w:spacing w:beforeLines="0" w:afterLines="0"/>
    </w:pPr>
    <w:rPr>
      <w:rFonts w:hint="eastAsi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BE9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10620</Words>
  <Characters>10703</Characters>
  <Lines>0</Lines>
  <Paragraphs>0</Paragraphs>
  <TotalTime>6</TotalTime>
  <ScaleCrop>false</ScaleCrop>
  <LinksUpToDate>false</LinksUpToDate>
  <CharactersWithSpaces>10713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2024-03-20T12:34:00Z</dcterms:created>
  <dc:creator>卿</dc:creator>
  <cp:lastModifiedBy>卿</cp:lastModifiedBy>
  <dcterms:modified xsi:type="dcterms:W3CDTF">2024-03-20T12:55:09Z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91396606ADB14648BF0D4A60E4C3C85D_13</vt:lpwstr>
  </property>
</Properties>
</file>