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83"/>
        <w:gridCol w:w="1665"/>
        <w:gridCol w:w="3701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ascii="Times New Roman" w:hAnsi="Times New Roman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区级一等奖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南桐小学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滚筒洗衣机之谜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曾子墨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我们的朋友——科技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淳皓然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钱明先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霍绚浩奇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您好，未来的家乡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冯密霞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 w:bidi="ar"/>
              </w:rPr>
              <w:t>参观万盛科技馆有感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 w:bidi="ar"/>
              </w:rPr>
              <w:t>——放飞科技，成就梦想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李芷涵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舒舍予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观万盛科技馆 壮少年凌云志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徐建梅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体验科学之美，感受科技魅力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周芸朵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73C55"/>
    <w:rsid w:val="15D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2021-09-03T01:59:00Z</dcterms:created>
  <dc:creator>wwwan_g</dc:creator>
  <cp:lastModifiedBy>wwwan_g</cp:lastModifiedBy>
  <dcterms:modified xsi:type="dcterms:W3CDTF">2021-09-03T02:01:47Z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B3BB77F245324E3EB3D6BACF237BACCE</vt:lpwstr>
  </property>
</Properties>
</file>