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43" w:rsidRDefault="00EE2C96">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重庆市万盛经济技术开发区黑山实验学校2021年部门预算情况说明</w:t>
      </w:r>
    </w:p>
    <w:p w:rsidR="00104143" w:rsidRDefault="00104143">
      <w:pPr>
        <w:spacing w:line="600" w:lineRule="exact"/>
        <w:ind w:left="640"/>
        <w:rPr>
          <w:rFonts w:ascii="方正黑体_GBK" w:eastAsia="方正黑体_GBK" w:hAnsi="黑体" w:cs="仿宋_GB2312" w:hint="default"/>
          <w:sz w:val="32"/>
        </w:rPr>
      </w:pPr>
    </w:p>
    <w:p w:rsidR="00104143" w:rsidRDefault="00EE2C96">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104143" w:rsidRDefault="00EE2C96">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104143" w:rsidRPr="00AA017A" w:rsidRDefault="00FC7F60">
      <w:pPr>
        <w:spacing w:line="594" w:lineRule="exact"/>
        <w:ind w:firstLineChars="200" w:firstLine="640"/>
        <w:rPr>
          <w:rFonts w:ascii="方正仿宋_GBK" w:eastAsia="方正仿宋_GBK" w:hAnsi="方正楷体_GBK" w:cs="方正楷体_GBK" w:hint="default"/>
          <w:sz w:val="32"/>
          <w:szCs w:val="22"/>
        </w:rPr>
      </w:pPr>
      <w:r w:rsidRPr="00FC7F60">
        <w:rPr>
          <w:rFonts w:ascii="方正仿宋_GBK" w:eastAsia="方正仿宋_GBK" w:hAnsi="方正楷体_GBK" w:cs="方正楷体_GBK"/>
          <w:sz w:val="32"/>
          <w:szCs w:val="22"/>
        </w:rPr>
        <w:t>1、全面贯彻国家教育方针，坚持社会主义办学方向，对学生进行德育、智育、体育、美育和劳动教育等方面的教育。培养学生的创新精神与实践能力，使之成为社会主义事业的建设者和接班人。</w:t>
      </w:r>
      <w:r w:rsidRPr="00FC7F60">
        <w:rPr>
          <w:rFonts w:ascii="方正仿宋_GBK" w:eastAsia="方正仿宋_GBK" w:hAnsi="方正楷体_GBK" w:cs="方正楷体_GBK"/>
          <w:sz w:val="32"/>
          <w:szCs w:val="22"/>
        </w:rPr>
        <w:cr/>
      </w:r>
      <w:r>
        <w:rPr>
          <w:rFonts w:ascii="方正仿宋_GBK" w:eastAsia="方正仿宋_GBK" w:hAnsi="方正楷体_GBK" w:cs="方正楷体_GBK" w:hint="default"/>
          <w:sz w:val="32"/>
          <w:szCs w:val="22"/>
        </w:rPr>
        <w:t xml:space="preserve">    </w:t>
      </w:r>
      <w:r w:rsidRPr="00FC7F60">
        <w:rPr>
          <w:rFonts w:ascii="方正仿宋_GBK" w:eastAsia="方正仿宋_GBK" w:hAnsi="方正楷体_GBK" w:cs="方正楷体_GBK"/>
          <w:sz w:val="32"/>
          <w:szCs w:val="22"/>
        </w:rPr>
        <w:t>2、负责配合各级人民政府依法动员适龄儿童、少年入学，严格控制学生辍学，依法保证适龄儿童、少年接受九年义务教育。</w:t>
      </w:r>
      <w:r w:rsidRPr="00FC7F60">
        <w:rPr>
          <w:rFonts w:ascii="方正仿宋_GBK" w:eastAsia="方正仿宋_GBK" w:hAnsi="方正楷体_GBK" w:cs="方正楷体_GBK"/>
          <w:sz w:val="32"/>
          <w:szCs w:val="22"/>
        </w:rPr>
        <w:cr/>
      </w:r>
      <w:r>
        <w:rPr>
          <w:rFonts w:ascii="方正仿宋_GBK" w:eastAsia="方正仿宋_GBK" w:hAnsi="方正楷体_GBK" w:cs="方正楷体_GBK" w:hint="default"/>
          <w:sz w:val="32"/>
          <w:szCs w:val="22"/>
        </w:rPr>
        <w:t xml:space="preserve">    </w:t>
      </w:r>
      <w:r w:rsidRPr="00FC7F60">
        <w:rPr>
          <w:rFonts w:ascii="方正仿宋_GBK" w:eastAsia="方正仿宋_GBK" w:hAnsi="方正楷体_GBK" w:cs="方正楷体_GBK"/>
          <w:sz w:val="32"/>
          <w:szCs w:val="22"/>
        </w:rPr>
        <w:t>3、负责制定学校教育发展规划，并抓好组织实施和落实工作。</w:t>
      </w:r>
      <w:r w:rsidRPr="00FC7F60">
        <w:rPr>
          <w:rFonts w:ascii="方正仿宋_GBK" w:eastAsia="方正仿宋_GBK" w:hAnsi="方正楷体_GBK" w:cs="方正楷体_GBK"/>
          <w:sz w:val="32"/>
          <w:szCs w:val="22"/>
        </w:rPr>
        <w:cr/>
      </w:r>
      <w:r>
        <w:rPr>
          <w:rFonts w:ascii="方正仿宋_GBK" w:eastAsia="方正仿宋_GBK" w:hAnsi="方正楷体_GBK" w:cs="方正楷体_GBK" w:hint="default"/>
          <w:sz w:val="32"/>
          <w:szCs w:val="22"/>
        </w:rPr>
        <w:t xml:space="preserve">    </w:t>
      </w:r>
      <w:r w:rsidRPr="00FC7F60">
        <w:rPr>
          <w:rFonts w:ascii="方正仿宋_GBK" w:eastAsia="方正仿宋_GBK" w:hAnsi="方正楷体_GBK" w:cs="方正楷体_GBK"/>
          <w:sz w:val="32"/>
          <w:szCs w:val="22"/>
        </w:rPr>
        <w:t>4、负责学籍管理。</w:t>
      </w:r>
      <w:r w:rsidRPr="00FC7F60">
        <w:rPr>
          <w:rFonts w:ascii="方正仿宋_GBK" w:eastAsia="方正仿宋_GBK" w:hAnsi="方正楷体_GBK" w:cs="方正楷体_GBK"/>
          <w:sz w:val="32"/>
          <w:szCs w:val="22"/>
        </w:rPr>
        <w:cr/>
      </w:r>
      <w:r>
        <w:rPr>
          <w:rFonts w:ascii="方正仿宋_GBK" w:eastAsia="方正仿宋_GBK" w:hAnsi="方正楷体_GBK" w:cs="方正楷体_GBK" w:hint="default"/>
          <w:sz w:val="32"/>
          <w:szCs w:val="22"/>
        </w:rPr>
        <w:t xml:space="preserve">    </w:t>
      </w:r>
      <w:r w:rsidRPr="00FC7F60">
        <w:rPr>
          <w:rFonts w:ascii="方正仿宋_GBK" w:eastAsia="方正仿宋_GBK" w:hAnsi="方正楷体_GBK" w:cs="方正楷体_GBK"/>
          <w:sz w:val="32"/>
          <w:szCs w:val="22"/>
        </w:rPr>
        <w:t>5</w:t>
      </w:r>
      <w:r>
        <w:rPr>
          <w:rFonts w:ascii="方正仿宋_GBK" w:eastAsia="方正仿宋_GBK" w:hAnsi="方正楷体_GBK" w:cs="方正楷体_GBK"/>
          <w:sz w:val="32"/>
          <w:szCs w:val="22"/>
        </w:rPr>
        <w:t>、依法接受各级教育行政部门的检查指导和人民群众的监督</w:t>
      </w:r>
      <w:r w:rsidR="00EE2C96" w:rsidRPr="00AA017A">
        <w:rPr>
          <w:rFonts w:ascii="方正仿宋_GBK" w:eastAsia="方正仿宋_GBK" w:hAnsi="方正楷体_GBK" w:cs="方正楷体_GBK"/>
          <w:sz w:val="32"/>
          <w:szCs w:val="22"/>
        </w:rPr>
        <w:t>。</w:t>
      </w:r>
    </w:p>
    <w:p w:rsidR="00104143" w:rsidRDefault="00EE2C96">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104143" w:rsidRDefault="00EE2C96">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方正仿宋_GBK" w:cs="方正仿宋_GBK"/>
          <w:sz w:val="32"/>
        </w:rPr>
        <w:t>我校内设</w:t>
      </w:r>
      <w:r w:rsidR="00321861">
        <w:rPr>
          <w:rFonts w:ascii="方正仿宋_GBK" w:eastAsia="方正仿宋_GBK" w:hAnsi="方正仿宋_GBK" w:cs="方正仿宋_GBK"/>
          <w:sz w:val="32"/>
        </w:rPr>
        <w:t>职能部门</w:t>
      </w:r>
      <w:r>
        <w:rPr>
          <w:rFonts w:ascii="方正仿宋_GBK" w:eastAsia="方正仿宋_GBK" w:hAnsi="方正仿宋_GBK" w:cs="方正仿宋_GBK"/>
          <w:sz w:val="32"/>
        </w:rPr>
        <w:t>有教务处、德育处、总务处、安保处、办公室、团委，中层领导有教务主任2人，德育主任1人，总务主任1人，安保主任1人，办公室主任1人（兼职1人），团委书记1人。现有在职教职工45人，专任教师37人，12个教学班，1个村校——前进小学，附设幼儿班19人，在校</w:t>
      </w:r>
      <w:r>
        <w:rPr>
          <w:rFonts w:ascii="方正仿宋_GBK" w:eastAsia="方正仿宋_GBK" w:hAnsi="方正仿宋_GBK" w:cs="方正仿宋_GBK"/>
          <w:sz w:val="32"/>
        </w:rPr>
        <w:lastRenderedPageBreak/>
        <w:t>学生共计137人。</w:t>
      </w:r>
    </w:p>
    <w:p w:rsidR="00104143" w:rsidRDefault="00EE2C96">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104143" w:rsidRDefault="00EE2C96">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2021年年初预算数863.58万元，其中：一般公共预算拨款863.58万元，政府性基金预算拨款0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万元，事业收入0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万元，其他收入0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万。收入较2020年增加101.72万元，主要是综合目标考核、健康休养费等经费拨款增加101.72万元。</w:t>
      </w:r>
    </w:p>
    <w:p w:rsidR="00104143" w:rsidRDefault="00EE2C96">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2021年年初预算数863.58万元，其中：教育支出预算61</w:t>
      </w:r>
      <w:r w:rsidR="00AB64CB">
        <w:rPr>
          <w:rFonts w:ascii="方正仿宋_GBK" w:eastAsia="方正仿宋_GBK" w:hAnsi="仿宋_GB2312" w:cs="仿宋_GB2312" w:hint="default"/>
          <w:sz w:val="32"/>
        </w:rPr>
        <w:t>3</w:t>
      </w:r>
      <w:r>
        <w:rPr>
          <w:rFonts w:ascii="方正仿宋_GBK" w:eastAsia="方正仿宋_GBK" w:hAnsi="仿宋_GB2312" w:cs="仿宋_GB2312"/>
          <w:sz w:val="32"/>
        </w:rPr>
        <w:t>.</w:t>
      </w:r>
      <w:r w:rsidR="00AB64CB">
        <w:rPr>
          <w:rFonts w:ascii="方正仿宋_GBK" w:eastAsia="方正仿宋_GBK" w:hAnsi="仿宋_GB2312" w:cs="仿宋_GB2312" w:hint="default"/>
          <w:sz w:val="32"/>
        </w:rPr>
        <w:t>2</w:t>
      </w:r>
      <w:bookmarkStart w:id="0" w:name="_GoBack"/>
      <w:bookmarkEnd w:id="0"/>
      <w:r w:rsidR="002E3B1A">
        <w:rPr>
          <w:rFonts w:ascii="方正仿宋_GBK" w:eastAsia="方正仿宋_GBK" w:hAnsi="仿宋_GB2312" w:cs="仿宋_GB2312" w:hint="default"/>
          <w:sz w:val="32"/>
        </w:rPr>
        <w:t>0</w:t>
      </w:r>
      <w:r>
        <w:rPr>
          <w:rFonts w:ascii="方正仿宋_GBK" w:eastAsia="方正仿宋_GBK" w:hAnsi="仿宋_GB2312" w:cs="仿宋_GB2312"/>
          <w:sz w:val="32"/>
        </w:rPr>
        <w:t>万元，社会保障和就业支出预算152.62万元，卫生健康支出预算51.54万元，住房保障支出预算46.22万元。支出预算较2020年增加101.72万元，主要是基本支出预算增加97.12万元，项目支出预算增加4.6</w:t>
      </w:r>
      <w:r w:rsidR="002E3B1A">
        <w:rPr>
          <w:rFonts w:ascii="方正仿宋_GBK" w:eastAsia="方正仿宋_GBK" w:hAnsi="仿宋_GB2312" w:cs="仿宋_GB2312" w:hint="default"/>
          <w:sz w:val="32"/>
        </w:rPr>
        <w:t>0</w:t>
      </w:r>
      <w:r>
        <w:rPr>
          <w:rFonts w:ascii="方正仿宋_GBK" w:eastAsia="方正仿宋_GBK" w:hAnsi="仿宋_GB2312" w:cs="仿宋_GB2312"/>
          <w:sz w:val="32"/>
        </w:rPr>
        <w:t>万元。</w:t>
      </w:r>
    </w:p>
    <w:p w:rsidR="00104143" w:rsidRDefault="00EE2C96">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104143" w:rsidRPr="00AA017A" w:rsidRDefault="00EE2C96">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2021年一般公共预算财政拨款收入863.58万元，一般公共预算财政拨款支出86</w:t>
      </w:r>
      <w:r w:rsidR="002329BC">
        <w:rPr>
          <w:rFonts w:ascii="方正仿宋_GBK" w:eastAsia="方正仿宋_GBK" w:hAnsi="仿宋_GB2312" w:cs="仿宋_GB2312" w:hint="default"/>
          <w:sz w:val="32"/>
        </w:rPr>
        <w:t>3</w:t>
      </w:r>
      <w:r>
        <w:rPr>
          <w:rFonts w:ascii="方正仿宋_GBK" w:eastAsia="方正仿宋_GBK" w:hAnsi="仿宋_GB2312" w:cs="仿宋_GB2312"/>
          <w:sz w:val="32"/>
        </w:rPr>
        <w:t>.58万元，比2020年增加101.72万元。其中：基本支出839.91万元，比2020年增加97.12万元，主要原因是综合目标考核、健康休养费预算标准提高，人员经费增加</w:t>
      </w:r>
      <w:r w:rsidR="002E3B1A">
        <w:rPr>
          <w:rFonts w:ascii="方正仿宋_GBK" w:eastAsia="方正仿宋_GBK" w:hAnsi="仿宋_GB2312" w:cs="仿宋_GB2312"/>
          <w:sz w:val="32"/>
        </w:rPr>
        <w:t>，主要用于保障在职人员工资福利及社会保险缴费，退休人员补助等</w:t>
      </w:r>
      <w:r>
        <w:rPr>
          <w:rFonts w:ascii="方正仿宋_GBK" w:eastAsia="方正仿宋_GBK" w:hAnsi="仿宋_GB2312" w:cs="仿宋_GB2312"/>
          <w:sz w:val="32"/>
        </w:rPr>
        <w:t>；项目支出23.67万元，比2020年增加4.6万元，主要原因是学生资助经费</w:t>
      </w:r>
      <w:r w:rsidR="002E3B1A" w:rsidRPr="00AA017A">
        <w:rPr>
          <w:rFonts w:ascii="方正仿宋_GBK" w:eastAsia="方正仿宋_GBK" w:hAnsi="微软雅黑" w:cs="微软雅黑"/>
          <w:sz w:val="32"/>
        </w:rPr>
        <w:t>由教育局统一预算调整为单位预算</w:t>
      </w:r>
      <w:r w:rsidRPr="00AA017A">
        <w:rPr>
          <w:rFonts w:ascii="方正仿宋_GBK" w:eastAsia="方正仿宋_GBK" w:hAnsi="仿宋_GB2312" w:cs="仿宋_GB2312"/>
          <w:sz w:val="32"/>
        </w:rPr>
        <w:t>、生均公用经费增加等，主要用于学生资助、</w:t>
      </w:r>
      <w:r w:rsidR="002E3B1A" w:rsidRPr="00AA017A">
        <w:rPr>
          <w:rFonts w:ascii="方正仿宋_GBK" w:eastAsia="方正仿宋_GBK" w:hAnsi="微软雅黑" w:cs="微软雅黑"/>
          <w:sz w:val="32"/>
        </w:rPr>
        <w:lastRenderedPageBreak/>
        <w:t>保障学校</w:t>
      </w:r>
      <w:r w:rsidRPr="00AA017A">
        <w:rPr>
          <w:rFonts w:ascii="方正仿宋_GBK" w:eastAsia="方正仿宋_GBK" w:hAnsi="仿宋_GB2312" w:cs="仿宋_GB2312"/>
          <w:sz w:val="32"/>
        </w:rPr>
        <w:t>日常运转等</w:t>
      </w:r>
      <w:r w:rsidR="002E3B1A" w:rsidRPr="00AA017A">
        <w:rPr>
          <w:rFonts w:ascii="方正仿宋_GBK" w:eastAsia="方正仿宋_GBK" w:hAnsi="微软雅黑" w:cs="微软雅黑"/>
          <w:sz w:val="32"/>
        </w:rPr>
        <w:t>工作</w:t>
      </w:r>
      <w:r w:rsidRPr="00AA017A">
        <w:rPr>
          <w:rFonts w:ascii="方正仿宋_GBK" w:eastAsia="方正仿宋_GBK" w:hAnsi="仿宋_GB2312" w:cs="仿宋_GB2312"/>
          <w:sz w:val="32"/>
        </w:rPr>
        <w:t>。</w:t>
      </w:r>
    </w:p>
    <w:p w:rsidR="00104143" w:rsidRDefault="00EE2C96">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 xml:space="preserve"> 黑山实验学校2021年无使用政府性基金预算拨款安排的支出。</w:t>
      </w:r>
    </w:p>
    <w:p w:rsidR="00104143" w:rsidRDefault="00EE2C96">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104143" w:rsidRDefault="00EE2C96">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万元。其中：因公出国（境）费用0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万元，主要原因是无“三公”经费；公务接待费0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万元，主要原因是无“三公”经费；公务用车运行维护费0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万元，主要原因是无“三公”经费；公务用车购置费0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万元，比2020年减少0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万元；主要原因是无“三公”经费。</w:t>
      </w:r>
    </w:p>
    <w:p w:rsidR="00104143" w:rsidRDefault="00EE2C96">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104143" w:rsidRDefault="00EE2C96">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104143" w:rsidRDefault="00EE2C96">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104143" w:rsidRDefault="00EE2C96">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002E3B1A" w:rsidRPr="00AA017A">
        <w:rPr>
          <w:rFonts w:ascii="方正仿宋_GBK" w:eastAsia="方正仿宋_GBK" w:hAnsi="微软雅黑" w:cs="微软雅黑"/>
          <w:sz w:val="32"/>
        </w:rPr>
        <w:t>我</w:t>
      </w:r>
      <w:r>
        <w:rPr>
          <w:rFonts w:ascii="方正仿宋_GBK" w:eastAsia="方正仿宋_GBK" w:hAnsi="仿宋_GB2312" w:cs="仿宋_GB2312"/>
          <w:sz w:val="32"/>
        </w:rPr>
        <w:t>单位政府采购预算总额0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万元；其中一般公共预算拨款政府采购0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0万元、政府采购工程预算0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sidR="002E3B1A">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104143" w:rsidRDefault="00EE2C96">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2021年项目支出均实行了绩效目标管理，涉及一般公共预算当年财政拨款23.67万元。</w:t>
      </w:r>
    </w:p>
    <w:p w:rsidR="00104143" w:rsidRDefault="00EE2C96">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w:t>
      </w:r>
      <w:r w:rsidR="002E3B1A" w:rsidRPr="00AA017A">
        <w:rPr>
          <w:rFonts w:ascii="方正仿宋_GBK" w:eastAsia="方正仿宋_GBK" w:hAnsi="微软雅黑" w:cs="微软雅黑"/>
          <w:sz w:val="32"/>
        </w:rPr>
        <w:t>我</w:t>
      </w:r>
      <w:r>
        <w:rPr>
          <w:rFonts w:ascii="方正仿宋_GBK" w:eastAsia="方正仿宋_GBK" w:hAnsi="仿宋_GB2312" w:cs="仿宋_GB2312"/>
          <w:sz w:val="32"/>
        </w:rPr>
        <w:t>单位共有车辆0辆，其中一般公务用车0辆、执勤执法用车</w:t>
      </w:r>
      <w:r>
        <w:rPr>
          <w:rFonts w:ascii="方正仿宋_GBK" w:eastAsia="方正仿宋_GBK" w:hAnsi="仿宋_GB2312" w:cs="仿宋_GB2312"/>
          <w:sz w:val="32"/>
        </w:rPr>
        <w:lastRenderedPageBreak/>
        <w:t>0辆。2021年一般公共预算安排购置车辆0辆，其中一般公务用车 0辆、执勤执法用车0辆。</w:t>
      </w:r>
    </w:p>
    <w:p w:rsidR="00104143" w:rsidRDefault="00EE2C96">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104143" w:rsidRDefault="00EE2C96">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104143" w:rsidRDefault="00EE2C96">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104143" w:rsidRDefault="00EE2C96">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104143" w:rsidRDefault="00EE2C96">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104143" w:rsidRDefault="00EE2C96">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104143" w:rsidRDefault="00EE2C96">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石燕秋，</w:t>
      </w:r>
      <w:r>
        <w:rPr>
          <w:rFonts w:ascii="方正仿宋_GBK" w:eastAsia="方正仿宋_GBK" w:hAnsi="Times New Roman"/>
          <w:sz w:val="32"/>
          <w:szCs w:val="32"/>
        </w:rPr>
        <w:t>联系方式：</w:t>
      </w:r>
      <w:r>
        <w:rPr>
          <w:rFonts w:ascii="方正仿宋_GBK" w:eastAsia="方正仿宋_GBK" w:hAnsi="仿宋_GB2312" w:cs="仿宋_GB2312"/>
          <w:sz w:val="32"/>
        </w:rPr>
        <w:t>19923626117</w:t>
      </w:r>
      <w:r>
        <w:rPr>
          <w:rFonts w:ascii="方正仿宋_GBK" w:eastAsia="方正仿宋_GBK" w:hAnsi="Times New Roman"/>
          <w:sz w:val="32"/>
          <w:szCs w:val="32"/>
        </w:rPr>
        <w:t>）</w:t>
      </w:r>
    </w:p>
    <w:p w:rsidR="00104143" w:rsidRDefault="00104143">
      <w:pPr>
        <w:rPr>
          <w:rFonts w:hint="default"/>
        </w:rPr>
      </w:pPr>
    </w:p>
    <w:sectPr w:rsidR="001041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B7" w:rsidRDefault="002A7AB7" w:rsidP="002E3B1A">
      <w:pPr>
        <w:rPr>
          <w:rFonts w:hint="default"/>
        </w:rPr>
      </w:pPr>
      <w:r>
        <w:separator/>
      </w:r>
    </w:p>
  </w:endnote>
  <w:endnote w:type="continuationSeparator" w:id="0">
    <w:p w:rsidR="002A7AB7" w:rsidRDefault="002A7AB7" w:rsidP="002E3B1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w:panose1 w:val="020F0502020204030204"/>
    <w:charset w:val="00"/>
    <w:family w:val="swiss"/>
    <w:pitch w:val="variable"/>
    <w:sig w:usb0="E00002FF" w:usb1="4000ACFF" w:usb2="00000001" w:usb3="00000000" w:csb0="0000019F" w:csb1="00000000"/>
  </w:font>
  <w:font w:name="方正小标宋_GBK">
    <w:altName w:val="汉仪书宋二KW"/>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汉仪中黑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B7" w:rsidRDefault="002A7AB7" w:rsidP="002E3B1A">
      <w:pPr>
        <w:rPr>
          <w:rFonts w:hint="default"/>
        </w:rPr>
      </w:pPr>
      <w:r>
        <w:separator/>
      </w:r>
    </w:p>
  </w:footnote>
  <w:footnote w:type="continuationSeparator" w:id="0">
    <w:p w:rsidR="002A7AB7" w:rsidRDefault="002A7AB7" w:rsidP="002E3B1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03AEB"/>
    <w:rsid w:val="000D471D"/>
    <w:rsid w:val="00104143"/>
    <w:rsid w:val="001D2CAF"/>
    <w:rsid w:val="002329BC"/>
    <w:rsid w:val="002931DF"/>
    <w:rsid w:val="002A2324"/>
    <w:rsid w:val="002A7AB7"/>
    <w:rsid w:val="002E3B1A"/>
    <w:rsid w:val="00321861"/>
    <w:rsid w:val="003C65B2"/>
    <w:rsid w:val="004D2091"/>
    <w:rsid w:val="00584492"/>
    <w:rsid w:val="00587434"/>
    <w:rsid w:val="00594CA3"/>
    <w:rsid w:val="00760DC8"/>
    <w:rsid w:val="00793B8D"/>
    <w:rsid w:val="007B4904"/>
    <w:rsid w:val="007E4A19"/>
    <w:rsid w:val="00883B91"/>
    <w:rsid w:val="00892F77"/>
    <w:rsid w:val="00916DED"/>
    <w:rsid w:val="00930D8E"/>
    <w:rsid w:val="0094253E"/>
    <w:rsid w:val="009C6C3C"/>
    <w:rsid w:val="00AA017A"/>
    <w:rsid w:val="00AB64CB"/>
    <w:rsid w:val="00B201F0"/>
    <w:rsid w:val="00B45ED5"/>
    <w:rsid w:val="00C1539E"/>
    <w:rsid w:val="00D871AF"/>
    <w:rsid w:val="00E138DF"/>
    <w:rsid w:val="00E13EBC"/>
    <w:rsid w:val="00E5598C"/>
    <w:rsid w:val="00E807AC"/>
    <w:rsid w:val="00E90AD4"/>
    <w:rsid w:val="00EE2C96"/>
    <w:rsid w:val="00FC7F60"/>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081ED0"/>
    <w:rsid w:val="03186F51"/>
    <w:rsid w:val="034035C7"/>
    <w:rsid w:val="03534E79"/>
    <w:rsid w:val="03582C7C"/>
    <w:rsid w:val="035933B5"/>
    <w:rsid w:val="035B06DC"/>
    <w:rsid w:val="035C0165"/>
    <w:rsid w:val="036F725F"/>
    <w:rsid w:val="03770CFF"/>
    <w:rsid w:val="038B5D7B"/>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2407C"/>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6D0B8C"/>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417B44"/>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3D0067"/>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4B3E52"/>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809C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06350"/>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AF3659D"/>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07BC4"/>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9DB08"/>
    <w:rsid w:val="5FFB082A"/>
    <w:rsid w:val="600E2536"/>
    <w:rsid w:val="601027E3"/>
    <w:rsid w:val="60157639"/>
    <w:rsid w:val="60197B96"/>
    <w:rsid w:val="60212939"/>
    <w:rsid w:val="60366ECF"/>
    <w:rsid w:val="603C199E"/>
    <w:rsid w:val="603C6E47"/>
    <w:rsid w:val="603F0480"/>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2FC0E03"/>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876562"/>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1EEC"/>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320CF"/>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5B1C2D"/>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A5FABB"/>
  <w15:docId w15:val="{DCB6BF38-9761-401E-A91E-5984E69C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a5"/>
    <w:rsid w:val="002E3B1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E3B1A"/>
    <w:rPr>
      <w:rFonts w:ascii="Calibri" w:hAnsi="Calibri"/>
      <w:kern w:val="2"/>
      <w:sz w:val="18"/>
      <w:szCs w:val="18"/>
    </w:rPr>
  </w:style>
  <w:style w:type="paragraph" w:styleId="a6">
    <w:name w:val="footer"/>
    <w:basedOn w:val="a"/>
    <w:link w:val="a7"/>
    <w:rsid w:val="002E3B1A"/>
    <w:pPr>
      <w:tabs>
        <w:tab w:val="center" w:pos="4153"/>
        <w:tab w:val="right" w:pos="8306"/>
      </w:tabs>
      <w:snapToGrid w:val="0"/>
      <w:jc w:val="left"/>
    </w:pPr>
    <w:rPr>
      <w:sz w:val="18"/>
      <w:szCs w:val="18"/>
    </w:rPr>
  </w:style>
  <w:style w:type="character" w:customStyle="1" w:styleId="a7">
    <w:name w:val="页脚 字符"/>
    <w:basedOn w:val="a0"/>
    <w:link w:val="a6"/>
    <w:rsid w:val="002E3B1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305</Words>
  <Characters>1745</Characters>
  <Application>Microsoft Office Word</Application>
  <DocSecurity>0</DocSecurity>
  <Lines>14</Lines>
  <Paragraphs>4</Paragraphs>
  <ScaleCrop>false</ScaleCrop>
  <Company>微软中国</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傅伟</cp:lastModifiedBy>
  <cp:revision>7</cp:revision>
  <dcterms:created xsi:type="dcterms:W3CDTF">2019-10-17T03:20:00Z</dcterms:created>
  <dcterms:modified xsi:type="dcterms:W3CDTF">2022-09-08T06:35:00Z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44447464AC834254BED495A413599541</vt:lpwstr>
  </property>
</Properties>
</file>