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D2" w:rsidRDefault="00F9530C">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重庆市万盛经济技术开发区丛林学校</w:t>
      </w:r>
    </w:p>
    <w:p w:rsidR="0039575E" w:rsidRDefault="00F9530C">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39575E" w:rsidRDefault="0039575E">
      <w:pPr>
        <w:spacing w:line="600" w:lineRule="exact"/>
        <w:ind w:left="640"/>
        <w:rPr>
          <w:rFonts w:ascii="方正黑体_GBK" w:eastAsia="方正黑体_GBK" w:hAnsi="黑体" w:cs="仿宋_GB2312" w:hint="default"/>
          <w:sz w:val="32"/>
        </w:rPr>
      </w:pPr>
    </w:p>
    <w:p w:rsidR="0039575E" w:rsidRDefault="00F9530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39575E" w:rsidRDefault="00F9530C">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39575E" w:rsidRPr="00EC77AA" w:rsidRDefault="00F27D52">
      <w:pPr>
        <w:spacing w:line="594" w:lineRule="exact"/>
        <w:ind w:firstLineChars="200" w:firstLine="640"/>
        <w:rPr>
          <w:rFonts w:ascii="方正仿宋_GBK" w:eastAsia="方正仿宋_GBK" w:hAnsi="方正仿宋_GBK" w:cs="方正仿宋_GBK" w:hint="default"/>
          <w:sz w:val="32"/>
        </w:rPr>
      </w:pPr>
      <w:r w:rsidRPr="00F27D52">
        <w:rPr>
          <w:rFonts w:ascii="方正仿宋_GBK" w:eastAsia="方正仿宋_GBK" w:hAnsi="方正楷体_GBK" w:cs="方正楷体_GBK"/>
          <w:sz w:val="32"/>
          <w:szCs w:val="22"/>
        </w:rPr>
        <w:t>1、贯彻执行党和国家关于教育工作的方针政策、法律、法规，坚持依法治学、依法治校，贯彻执行经开区教育局的行政规章制度等。</w:t>
      </w:r>
      <w:r w:rsidRPr="00F27D52">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27D52">
        <w:rPr>
          <w:rFonts w:ascii="方正仿宋_GBK" w:eastAsia="方正仿宋_GBK" w:hAnsi="方正楷体_GBK" w:cs="方正楷体_GBK"/>
          <w:sz w:val="32"/>
          <w:szCs w:val="22"/>
        </w:rPr>
        <w:t>2、组织和开展本校的教育教学科研和改革工作，负责对本校的教学业务的具体管理，全力推进素质教育实施。</w:t>
      </w:r>
      <w:r w:rsidRPr="00F27D52">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27D52">
        <w:rPr>
          <w:rFonts w:ascii="方正仿宋_GBK" w:eastAsia="方正仿宋_GBK" w:hAnsi="方正楷体_GBK" w:cs="方正楷体_GBK"/>
          <w:sz w:val="32"/>
          <w:szCs w:val="22"/>
        </w:rPr>
        <w:t>3、安置干部和教师的职数、编制和管理权限，负责本校教师人事管理，继续教育、考核考评等管理工作。</w:t>
      </w:r>
      <w:r w:rsidRPr="00F27D52">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27D52">
        <w:rPr>
          <w:rFonts w:ascii="方正仿宋_GBK" w:eastAsia="方正仿宋_GBK" w:hAnsi="方正楷体_GBK" w:cs="方正楷体_GBK"/>
          <w:sz w:val="32"/>
          <w:szCs w:val="22"/>
        </w:rPr>
        <w:t>4、负责本校财务和基建管理，统筹管理本校教育经费，接受教育经费的审计监督，编制实施经费预决算工作； 筹措经费，改善本校办学条件等工作。</w:t>
      </w:r>
      <w:r w:rsidRPr="00F27D52">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27D52">
        <w:rPr>
          <w:rFonts w:ascii="方正仿宋_GBK" w:eastAsia="方正仿宋_GBK" w:hAnsi="方正楷体_GBK" w:cs="方正楷体_GBK"/>
          <w:sz w:val="32"/>
          <w:szCs w:val="22"/>
        </w:rPr>
        <w:t>5、指导、管理、检查、评价本校的教育教学工作，提高办学质量和办学效益，按照义务教育课程计划，开齐课程，开足课时，全面推进素质教育，全面提高教学质量。</w:t>
      </w:r>
      <w:r w:rsidRPr="00F27D52">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27D52">
        <w:rPr>
          <w:rFonts w:ascii="方正仿宋_GBK" w:eastAsia="方正仿宋_GBK" w:hAnsi="方正楷体_GBK" w:cs="方正楷体_GBK"/>
          <w:sz w:val="32"/>
          <w:szCs w:val="22"/>
        </w:rPr>
        <w:t>6、巩固提高“两基”工作成果和整体水平，依法动员和组织适龄儿童少年入学，严控辍学，推进普及义务教育。</w:t>
      </w:r>
      <w:r w:rsidRPr="00F27D52">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27D52">
        <w:rPr>
          <w:rFonts w:ascii="方正仿宋_GBK" w:eastAsia="方正仿宋_GBK" w:hAnsi="方正楷体_GBK" w:cs="方正楷体_GBK"/>
          <w:sz w:val="32"/>
          <w:szCs w:val="22"/>
        </w:rPr>
        <w:t>7、承办经开区管委会和上级部门交办的其他工作。</w:t>
      </w:r>
    </w:p>
    <w:p w:rsidR="0039575E" w:rsidRDefault="00F9530C">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bookmarkStart w:id="0" w:name="_GoBack"/>
      <w:bookmarkEnd w:id="0"/>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方正仿宋_GBK" w:cs="方正仿宋_GBK"/>
          <w:sz w:val="32"/>
        </w:rPr>
        <w:t>我校内设</w:t>
      </w:r>
      <w:r w:rsidR="008A4945">
        <w:rPr>
          <w:rFonts w:ascii="方正仿宋_GBK" w:eastAsia="方正仿宋_GBK" w:hAnsi="方正仿宋_GBK" w:cs="方正仿宋_GBK"/>
          <w:sz w:val="32"/>
        </w:rPr>
        <w:t>职能部门</w:t>
      </w:r>
      <w:r>
        <w:rPr>
          <w:rFonts w:ascii="方正仿宋_GBK" w:eastAsia="方正仿宋_GBK" w:hAnsi="方正仿宋_GBK" w:cs="方正仿宋_GBK"/>
          <w:sz w:val="32"/>
        </w:rPr>
        <w:t>有教务处、德育处、总务处、安保处、</w:t>
      </w:r>
      <w:r>
        <w:rPr>
          <w:rFonts w:ascii="方正仿宋_GBK" w:eastAsia="方正仿宋_GBK" w:hAnsi="方正仿宋_GBK" w:cs="方正仿宋_GBK"/>
          <w:sz w:val="32"/>
        </w:rPr>
        <w:lastRenderedPageBreak/>
        <w:t>办公室、团委，中层领导有教务主任1人，德育主任1人，总务主任1人，安保主任1人，办公室主任1人，团委书记1人，幼儿园园长1人。现有在职教职工57人，专任教师49人，11个教学班（含附设幼儿班2个），附设幼儿班55人，在校学生共计258人。</w:t>
      </w:r>
    </w:p>
    <w:p w:rsidR="0039575E" w:rsidRDefault="00F9530C">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2021年年初预算数1097.08万元，其中：一般公共预算拨款1097.08万元，政府性基金预算拨款0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万元。收入较2020年增加165.89万元，</w:t>
      </w:r>
      <w:r>
        <w:rPr>
          <w:rFonts w:ascii="方正仿宋_GBK" w:eastAsia="方正仿宋_GBK" w:hAnsi="仿宋_GB2312" w:cs="仿宋_GB2312"/>
          <w:color w:val="000000"/>
          <w:sz w:val="32"/>
        </w:rPr>
        <w:t>主要原因是综合目标考核、健康休养费</w:t>
      </w:r>
      <w:r w:rsidR="001C72D2">
        <w:rPr>
          <w:rFonts w:ascii="方正仿宋_GBK" w:eastAsia="方正仿宋_GBK" w:hAnsi="仿宋_GB2312" w:cs="仿宋_GB2312"/>
          <w:color w:val="000000"/>
          <w:sz w:val="32"/>
        </w:rPr>
        <w:t>等增加</w:t>
      </w:r>
      <w:r w:rsidR="001C72D2">
        <w:rPr>
          <w:rFonts w:ascii="方正仿宋_GBK" w:eastAsia="方正仿宋_GBK" w:hAnsi="仿宋_GB2312" w:cs="仿宋_GB2312"/>
          <w:sz w:val="32"/>
        </w:rPr>
        <w:t>165.89万元</w:t>
      </w:r>
      <w:r>
        <w:rPr>
          <w:rFonts w:ascii="方正仿宋_GBK" w:eastAsia="方正仿宋_GBK" w:hAnsi="仿宋_GB2312" w:cs="仿宋_GB2312"/>
          <w:sz w:val="32"/>
        </w:rPr>
        <w:t>。</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1097.08万元，其中：教育支出预算767.96万元，社会保障和就业支出预算206.38万元，卫生健康支出预算65.66万元，住房保障支出预算57.08万元。支出预算较2020年增加165.89万元，主要是基本支出预算增加154.25万元，项目支出预算增加11.64</w:t>
      </w:r>
      <w:r w:rsidR="001C72D2">
        <w:rPr>
          <w:rFonts w:ascii="方正仿宋_GBK" w:eastAsia="方正仿宋_GBK" w:hAnsi="仿宋_GB2312" w:cs="仿宋_GB2312"/>
          <w:sz w:val="32"/>
        </w:rPr>
        <w:t>万元。</w:t>
      </w:r>
    </w:p>
    <w:p w:rsidR="0039575E" w:rsidRDefault="00F9530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39575E" w:rsidRDefault="00F9530C" w:rsidP="001C72D2">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2021年一般公共预算财政拨款收入1097.08万元，一般公共预算财政拨款支出1097.08万元，比2020年增加165.89万元。其中：基本支出 1061.5万元，比2020年增加154.25万元，主要原因是综合目标考核、健康休养费预算标准提高，</w:t>
      </w:r>
      <w:r>
        <w:rPr>
          <w:rFonts w:ascii="方正仿宋_GBK" w:eastAsia="方正仿宋_GBK" w:hAnsi="仿宋_GB2312" w:cs="仿宋_GB2312"/>
          <w:sz w:val="32"/>
        </w:rPr>
        <w:lastRenderedPageBreak/>
        <w:t>人员经费增加等，主要用于保障在职人员工资福利及社会保险缴费，退休人员补助等；项目支出35.58万元，比2020年增加11.64万元，</w:t>
      </w:r>
      <w:r w:rsidR="001C72D2">
        <w:rPr>
          <w:rFonts w:ascii="方正仿宋_GBK" w:eastAsia="方正仿宋_GBK" w:hAnsi="仿宋_GB2312" w:cs="仿宋_GB2312"/>
          <w:sz w:val="32"/>
        </w:rPr>
        <w:t>主要原因是增加了</w:t>
      </w:r>
      <w:r w:rsidR="001C72D2">
        <w:rPr>
          <w:rFonts w:ascii="方正仿宋_GBK" w:eastAsia="方正仿宋_GBK" w:hAnsi="仿宋_GB2312" w:cs="仿宋_GB2312" w:hint="default"/>
          <w:sz w:val="32"/>
        </w:rPr>
        <w:t>校舍维修项目、学生资助</w:t>
      </w:r>
      <w:r w:rsidR="001C72D2">
        <w:rPr>
          <w:rFonts w:ascii="方正仿宋_GBK" w:eastAsia="方正仿宋_GBK" w:hAnsi="仿宋_GB2312" w:cs="仿宋_GB2312"/>
          <w:sz w:val="32"/>
        </w:rPr>
        <w:t>由教育局</w:t>
      </w:r>
      <w:r w:rsidR="001C72D2">
        <w:rPr>
          <w:rFonts w:ascii="方正仿宋_GBK" w:eastAsia="方正仿宋_GBK" w:hAnsi="仿宋_GB2312" w:cs="仿宋_GB2312" w:hint="default"/>
          <w:sz w:val="32"/>
        </w:rPr>
        <w:t>统一预算调整为单位预算</w:t>
      </w:r>
      <w:r w:rsidR="001C72D2">
        <w:rPr>
          <w:rFonts w:ascii="方正仿宋_GBK" w:eastAsia="方正仿宋_GBK" w:hAnsi="仿宋_GB2312" w:cs="仿宋_GB2312"/>
          <w:sz w:val="32"/>
        </w:rPr>
        <w:t>等，主要用于学生资助、校舍场地设施等维修维护及学校日常运转等工作。</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重庆市万盛经济技术开发区丛林学校2021年无使用政府性基金预算拨款安排的支出。</w:t>
      </w:r>
    </w:p>
    <w:p w:rsidR="0039575E" w:rsidRDefault="00F9530C">
      <w:pPr>
        <w:spacing w:line="594" w:lineRule="exact"/>
        <w:ind w:left="640"/>
        <w:rPr>
          <w:rFonts w:ascii="方正仿宋_GBK" w:eastAsia="方正仿宋_GBK" w:hAnsi="黑体" w:cs="仿宋_GB2312" w:hint="default"/>
          <w:color w:val="FF0000"/>
          <w:sz w:val="32"/>
        </w:rPr>
      </w:pPr>
      <w:r>
        <w:rPr>
          <w:rFonts w:ascii="方正黑体_GBK" w:eastAsia="方正黑体_GBK" w:hAnsi="黑体" w:cs="仿宋_GB2312"/>
          <w:sz w:val="32"/>
        </w:rPr>
        <w:t>四、“三公”经费情况说明</w:t>
      </w:r>
    </w:p>
    <w:p w:rsidR="0039575E" w:rsidRPr="001C72D2" w:rsidRDefault="00F9530C" w:rsidP="001C72D2">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重庆市万盛经济技术开发区丛林学校2021年“三公”经费预算0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万元。其中：因公出国（境）费用0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万元，主要原因是无三公经费预算；公务接待费0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万元，主要原因是无三公经费预算；公务用车运行维护费0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万元，主要原因是无三公经费预算；公务用车购置费0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万元；主要原因是无三公经费预算。</w:t>
      </w:r>
    </w:p>
    <w:p w:rsidR="0039575E" w:rsidRDefault="00F9530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39575E" w:rsidRDefault="00F9530C">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Pr>
          <w:rFonts w:ascii="方正仿宋_GBK" w:eastAsia="方正仿宋_GBK" w:hAnsi="仿宋_GB2312" w:cs="仿宋_GB2312"/>
          <w:sz w:val="32"/>
        </w:rPr>
        <w:t>本预算单位政府采购预算总额0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万元、政府采</w:t>
      </w:r>
      <w:r>
        <w:rPr>
          <w:rFonts w:ascii="方正仿宋_GBK" w:eastAsia="方正仿宋_GBK" w:hAnsi="仿宋_GB2312" w:cs="仿宋_GB2312"/>
          <w:sz w:val="32"/>
        </w:rPr>
        <w:lastRenderedPageBreak/>
        <w:t>购工程预算0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1C72D2">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2021年项目支出均实行了绩效目标管理，涉及一般公共预算当年财政拨款35.58万元。</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截止2020年12月，本预算单位共有车辆0辆，其中一般公务用车0辆、执勤执法用车0辆。2021年一般公共预算安排购置车辆0辆，其中一般公务用车 0辆、执勤执法用车0辆。</w:t>
      </w:r>
    </w:p>
    <w:p w:rsidR="0039575E" w:rsidRDefault="00F9530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39575E" w:rsidRDefault="00F9530C">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39575E" w:rsidRDefault="00F9530C">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39575E" w:rsidRDefault="00F9530C">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39575E" w:rsidRDefault="00F9530C">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39575E" w:rsidRDefault="00F9530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w:t>
      </w:r>
      <w:r>
        <w:rPr>
          <w:rFonts w:ascii="方正仿宋_GBK" w:eastAsia="方正仿宋_GBK"/>
          <w:sz w:val="32"/>
          <w:szCs w:val="32"/>
        </w:rPr>
        <w:lastRenderedPageBreak/>
        <w:t>留的公务用车燃料费、维修费、过路过桥费、保险费、安全奖励费用等支出；公务接待费反映单位按规定开支的各类公务接待（含外宾接待）支出。</w:t>
      </w:r>
    </w:p>
    <w:p w:rsidR="0039575E" w:rsidRDefault="00F9530C">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（部门预算公开联系人：扈维燕</w:t>
      </w:r>
      <w:r>
        <w:rPr>
          <w:rFonts w:ascii="方正仿宋_GBK" w:eastAsia="方正仿宋_GBK" w:hAnsi="仿宋_GB2312" w:cs="仿宋_GB2312"/>
          <w:sz w:val="32"/>
        </w:rPr>
        <w:t>，</w:t>
      </w:r>
      <w:r>
        <w:rPr>
          <w:rFonts w:ascii="方正仿宋_GBK" w:eastAsia="方正仿宋_GBK" w:hAnsi="Times New Roman"/>
          <w:sz w:val="32"/>
          <w:szCs w:val="32"/>
        </w:rPr>
        <w:t>联系方式：</w:t>
      </w:r>
      <w:r>
        <w:rPr>
          <w:rFonts w:ascii="方正仿宋_GBK" w:eastAsia="方正仿宋_GBK" w:hAnsi="仿宋_GB2312" w:cs="仿宋_GB2312"/>
          <w:sz w:val="32"/>
        </w:rPr>
        <w:t>48331097</w:t>
      </w:r>
      <w:r>
        <w:rPr>
          <w:rFonts w:ascii="方正仿宋_GBK" w:eastAsia="方正仿宋_GBK" w:hAnsi="Times New Roman"/>
          <w:sz w:val="32"/>
          <w:szCs w:val="32"/>
        </w:rPr>
        <w:t>）</w:t>
      </w:r>
    </w:p>
    <w:p w:rsidR="0039575E" w:rsidRDefault="0039575E">
      <w:pPr>
        <w:rPr>
          <w:rFonts w:hint="default"/>
        </w:rPr>
      </w:pPr>
    </w:p>
    <w:sectPr w:rsidR="00395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E2" w:rsidRDefault="008F16E2" w:rsidP="001C72D2">
      <w:pPr>
        <w:rPr>
          <w:rFonts w:hint="default"/>
        </w:rPr>
      </w:pPr>
      <w:r>
        <w:separator/>
      </w:r>
    </w:p>
  </w:endnote>
  <w:endnote w:type="continuationSeparator" w:id="0">
    <w:p w:rsidR="008F16E2" w:rsidRDefault="008F16E2" w:rsidP="001C72D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E2" w:rsidRDefault="008F16E2" w:rsidP="001C72D2">
      <w:pPr>
        <w:rPr>
          <w:rFonts w:hint="default"/>
        </w:rPr>
      </w:pPr>
      <w:r>
        <w:separator/>
      </w:r>
    </w:p>
  </w:footnote>
  <w:footnote w:type="continuationSeparator" w:id="0">
    <w:p w:rsidR="008F16E2" w:rsidRDefault="008F16E2" w:rsidP="001C72D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CFDF2F09"/>
    <w:rsid w:val="E7FE06AA"/>
    <w:rsid w:val="00062469"/>
    <w:rsid w:val="000D471D"/>
    <w:rsid w:val="001C72D2"/>
    <w:rsid w:val="001D2CAF"/>
    <w:rsid w:val="002931DF"/>
    <w:rsid w:val="002A2324"/>
    <w:rsid w:val="002D00E2"/>
    <w:rsid w:val="0039575E"/>
    <w:rsid w:val="003C65B2"/>
    <w:rsid w:val="00584492"/>
    <w:rsid w:val="00587434"/>
    <w:rsid w:val="00594CA3"/>
    <w:rsid w:val="00793B8D"/>
    <w:rsid w:val="007B4904"/>
    <w:rsid w:val="007E4A19"/>
    <w:rsid w:val="00883B91"/>
    <w:rsid w:val="00892F77"/>
    <w:rsid w:val="008A4945"/>
    <w:rsid w:val="008F16E2"/>
    <w:rsid w:val="00916DED"/>
    <w:rsid w:val="00930D8E"/>
    <w:rsid w:val="009C6C3C"/>
    <w:rsid w:val="00B201F0"/>
    <w:rsid w:val="00C1539E"/>
    <w:rsid w:val="00D871AF"/>
    <w:rsid w:val="00E138DF"/>
    <w:rsid w:val="00E13EBC"/>
    <w:rsid w:val="00E5598C"/>
    <w:rsid w:val="00E807AC"/>
    <w:rsid w:val="00EC77AA"/>
    <w:rsid w:val="00F27D52"/>
    <w:rsid w:val="00F9530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EA27DE"/>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27B4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7F4843"/>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7FE36D"/>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477AD"/>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27627"/>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7FFBBCD"/>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BFEC56A"/>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21B5B"/>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BF8297"/>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A53FB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B595C"/>
  <w15:docId w15:val="{C22266BC-B61F-4B02-9477-537DA970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1C72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C72D2"/>
    <w:rPr>
      <w:rFonts w:ascii="Calibri" w:hAnsi="Calibri"/>
      <w:kern w:val="2"/>
      <w:sz w:val="18"/>
      <w:szCs w:val="18"/>
    </w:rPr>
  </w:style>
  <w:style w:type="paragraph" w:styleId="a6">
    <w:name w:val="footer"/>
    <w:basedOn w:val="a"/>
    <w:link w:val="a7"/>
    <w:rsid w:val="001C72D2"/>
    <w:pPr>
      <w:tabs>
        <w:tab w:val="center" w:pos="4153"/>
        <w:tab w:val="right" w:pos="8306"/>
      </w:tabs>
      <w:snapToGrid w:val="0"/>
      <w:jc w:val="left"/>
    </w:pPr>
    <w:rPr>
      <w:sz w:val="18"/>
      <w:szCs w:val="18"/>
    </w:rPr>
  </w:style>
  <w:style w:type="character" w:customStyle="1" w:styleId="a7">
    <w:name w:val="页脚 字符"/>
    <w:basedOn w:val="a0"/>
    <w:link w:val="a6"/>
    <w:rsid w:val="001C72D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338</Words>
  <Characters>1931</Characters>
  <Application>Microsoft Office Word</Application>
  <DocSecurity>0</DocSecurity>
  <Lines>16</Lines>
  <Paragraphs>4</Paragraphs>
  <ScaleCrop>false</ScaleCrop>
  <Company>微软中国</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5</cp:revision>
  <dcterms:created xsi:type="dcterms:W3CDTF">2019-10-17T03:20:00Z</dcterms:created>
  <dcterms:modified xsi:type="dcterms:W3CDTF">2021-04-28T08:02:00Z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0E144D46E8FB404AB7DABD58F9539875</vt:lpwstr>
  </property>
</Properties>
</file>