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3A" w:rsidRPr="006109D5" w:rsidRDefault="000E5F59" w:rsidP="006109D5">
      <w:pPr>
        <w:spacing w:line="560" w:lineRule="exact"/>
        <w:jc w:val="center"/>
        <w:rPr>
          <w:rFonts w:ascii="方正小标宋_GBK" w:eastAsia="方正小标宋_GBK" w:hAnsi="华文中宋" w:cs="华文中宋" w:hint="default"/>
          <w:sz w:val="44"/>
          <w:szCs w:val="44"/>
        </w:rPr>
      </w:pPr>
      <w:r w:rsidRPr="006109D5">
        <w:rPr>
          <w:rFonts w:ascii="方正小标宋_GBK" w:eastAsia="方正小标宋_GBK" w:hAnsi="华文中宋" w:cs="华文中宋"/>
          <w:sz w:val="44"/>
          <w:szCs w:val="44"/>
        </w:rPr>
        <w:t>重庆市万盛经济技术开发区南桐小学</w:t>
      </w:r>
    </w:p>
    <w:p w:rsidR="0029083A" w:rsidRPr="006109D5" w:rsidRDefault="000E5F59" w:rsidP="006109D5">
      <w:pPr>
        <w:spacing w:line="560" w:lineRule="exact"/>
        <w:jc w:val="center"/>
        <w:rPr>
          <w:rFonts w:ascii="方正小标宋_GBK" w:eastAsia="方正小标宋_GBK" w:hAnsi="华文中宋" w:cs="华文中宋" w:hint="default"/>
          <w:sz w:val="44"/>
          <w:szCs w:val="44"/>
        </w:rPr>
      </w:pPr>
      <w:r w:rsidRPr="006109D5">
        <w:rPr>
          <w:rFonts w:ascii="方正小标宋_GBK" w:eastAsia="方正小标宋_GBK" w:hAnsi="华文中宋" w:cs="华文中宋"/>
          <w:sz w:val="44"/>
          <w:szCs w:val="44"/>
        </w:rPr>
        <w:t>2021年部门预算情况说明</w:t>
      </w:r>
    </w:p>
    <w:p w:rsidR="0029083A" w:rsidRDefault="0029083A" w:rsidP="006109D5">
      <w:pPr>
        <w:spacing w:line="600" w:lineRule="exact"/>
        <w:ind w:left="640" w:firstLineChars="200" w:firstLine="643"/>
        <w:rPr>
          <w:rFonts w:asciiTheme="minorEastAsia" w:eastAsiaTheme="minorEastAsia" w:hAnsiTheme="minorEastAsia" w:cs="仿宋_GB2312" w:hint="default"/>
          <w:b/>
          <w:sz w:val="32"/>
        </w:rPr>
      </w:pP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6109D5">
        <w:rPr>
          <w:rFonts w:ascii="方正黑体_GBK" w:eastAsia="方正黑体_GBK" w:hAnsi="黑体" w:cs="仿宋_GB2312"/>
          <w:sz w:val="32"/>
        </w:rPr>
        <w:t>一、单位基本情况</w:t>
      </w:r>
    </w:p>
    <w:p w:rsidR="0029083A" w:rsidRPr="008A0E38" w:rsidRDefault="000E5F59" w:rsidP="006109D5">
      <w:pPr>
        <w:spacing w:line="594" w:lineRule="exact"/>
        <w:ind w:left="640" w:firstLineChars="200" w:firstLine="640"/>
        <w:rPr>
          <w:rFonts w:ascii="方正楷体_GBK" w:eastAsia="方正楷体_GBK" w:hAnsi="黑体" w:cs="仿宋_GB2312" w:hint="default"/>
          <w:sz w:val="32"/>
        </w:rPr>
      </w:pPr>
      <w:r w:rsidRPr="008A0E38">
        <w:rPr>
          <w:rFonts w:ascii="方正楷体_GBK" w:eastAsia="方正楷体_GBK" w:hAnsi="黑体" w:cs="仿宋_GB2312"/>
          <w:sz w:val="32"/>
        </w:rPr>
        <w:t>（一）职能职责。</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1、贯彻执行党和国家关于教育工作的方针政策、法律、法规，贯彻和执行区教育局的行政规章制度。</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2、依法动员和组织适龄儿童入学，严格控制辍学，推进普及义务教育工作</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3、组织和开展本校的教育教学科研和改革工作，负责本校的教育教学和德育、安全工作，全力推进素质教育的实施。</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4、根据上级编制，负责本校人事工作，继续教育，中层干部任免及绩效考核工作。</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5、指导、管理、评价和检查本校的教育教学工作，提高教育教学质量，巩固和发展剪纸特色教育工作。</w:t>
      </w:r>
    </w:p>
    <w:p w:rsidR="0029083A" w:rsidRPr="008A0E38" w:rsidRDefault="000E5F59" w:rsidP="006109D5">
      <w:pPr>
        <w:spacing w:line="594" w:lineRule="exact"/>
        <w:ind w:left="640" w:firstLineChars="200" w:firstLine="640"/>
        <w:rPr>
          <w:rFonts w:ascii="方正楷体_GBK" w:eastAsia="方正楷体_GBK" w:hAnsi="黑体" w:cs="仿宋_GB2312" w:hint="default"/>
          <w:sz w:val="32"/>
        </w:rPr>
      </w:pPr>
      <w:r w:rsidRPr="008A0E38">
        <w:rPr>
          <w:rFonts w:ascii="方正楷体_GBK" w:eastAsia="方正楷体_GBK" w:hAnsi="黑体" w:cs="仿宋_GB2312"/>
          <w:sz w:val="32"/>
        </w:rPr>
        <w:t>（二）单位构成。</w:t>
      </w:r>
    </w:p>
    <w:p w:rsidR="0029083A" w:rsidRPr="008A0E38" w:rsidRDefault="001B0266" w:rsidP="006109D5">
      <w:pPr>
        <w:spacing w:line="594" w:lineRule="exact"/>
        <w:ind w:left="640" w:firstLineChars="200" w:firstLine="640"/>
        <w:rPr>
          <w:rFonts w:ascii="方正仿宋_GBK" w:eastAsia="方正仿宋_GBK" w:hAnsi="黑体" w:cs="仿宋_GB2312" w:hint="default"/>
          <w:sz w:val="32"/>
        </w:rPr>
      </w:pPr>
      <w:r>
        <w:rPr>
          <w:rFonts w:ascii="方正仿宋_GBK" w:eastAsia="方正仿宋_GBK" w:hAnsi="黑体" w:cs="仿宋_GB2312"/>
          <w:sz w:val="32"/>
        </w:rPr>
        <w:t>重庆市万盛经开区南桐小学，是万盛经开区教育局下属独立法人单位。</w:t>
      </w:r>
      <w:r w:rsidR="000E5F59" w:rsidRPr="008A0E38">
        <w:rPr>
          <w:rFonts w:ascii="方正仿宋_GBK" w:eastAsia="方正仿宋_GBK" w:hAnsi="黑体" w:cs="仿宋_GB2312"/>
          <w:sz w:val="32"/>
        </w:rPr>
        <w:t>设</w:t>
      </w:r>
      <w:r>
        <w:rPr>
          <w:rFonts w:ascii="方正仿宋_GBK" w:eastAsia="方正仿宋_GBK" w:hAnsi="黑体" w:cs="仿宋_GB2312"/>
          <w:sz w:val="32"/>
        </w:rPr>
        <w:t>有</w:t>
      </w:r>
      <w:r w:rsidR="000E5F59" w:rsidRPr="008A0E38">
        <w:rPr>
          <w:rFonts w:ascii="方正仿宋_GBK" w:eastAsia="方正仿宋_GBK" w:hAnsi="黑体" w:cs="仿宋_GB2312"/>
          <w:sz w:val="32"/>
        </w:rPr>
        <w:t>教导处、德育处、办公室、安保处、后勤处、中心幼儿园及石桥小学（村小）7个</w:t>
      </w:r>
      <w:r>
        <w:rPr>
          <w:rFonts w:ascii="方正仿宋_GBK" w:eastAsia="方正仿宋_GBK" w:hAnsi="黑体" w:cs="仿宋_GB2312"/>
          <w:sz w:val="32"/>
        </w:rPr>
        <w:t>内设职能</w:t>
      </w:r>
      <w:r>
        <w:rPr>
          <w:rFonts w:ascii="方正仿宋_GBK" w:eastAsia="方正仿宋_GBK" w:hAnsi="黑体" w:cs="仿宋_GB2312" w:hint="default"/>
          <w:sz w:val="32"/>
        </w:rPr>
        <w:t>部门</w:t>
      </w:r>
      <w:r w:rsidR="000E5F59" w:rsidRPr="008A0E38">
        <w:rPr>
          <w:rFonts w:ascii="方正仿宋_GBK" w:eastAsia="方正仿宋_GBK" w:hAnsi="黑体" w:cs="仿宋_GB2312"/>
          <w:sz w:val="32"/>
        </w:rPr>
        <w:t>。现有在职教职工96人，退休182人；小学设27个教学班，学生10</w:t>
      </w:r>
      <w:r w:rsidR="00DE79AB">
        <w:rPr>
          <w:rFonts w:ascii="方正仿宋_GBK" w:eastAsia="方正仿宋_GBK" w:hAnsi="黑体" w:cs="仿宋_GB2312"/>
          <w:sz w:val="32"/>
        </w:rPr>
        <w:t>55</w:t>
      </w:r>
      <w:r w:rsidR="000E5F59" w:rsidRPr="008A0E38">
        <w:rPr>
          <w:rFonts w:ascii="方正仿宋_GBK" w:eastAsia="方正仿宋_GBK" w:hAnsi="黑体" w:cs="仿宋_GB2312"/>
          <w:sz w:val="32"/>
        </w:rPr>
        <w:t>人，幼儿园10个教学班，学生共36</w:t>
      </w:r>
      <w:r w:rsidR="00DE79AB">
        <w:rPr>
          <w:rFonts w:ascii="方正仿宋_GBK" w:eastAsia="方正仿宋_GBK" w:hAnsi="黑体" w:cs="仿宋_GB2312"/>
          <w:sz w:val="32"/>
        </w:rPr>
        <w:t>6</w:t>
      </w:r>
      <w:bookmarkStart w:id="0" w:name="_GoBack"/>
      <w:bookmarkEnd w:id="0"/>
      <w:r w:rsidR="000E5F59" w:rsidRPr="008A0E38">
        <w:rPr>
          <w:rFonts w:ascii="方正仿宋_GBK" w:eastAsia="方正仿宋_GBK" w:hAnsi="黑体" w:cs="仿宋_GB2312"/>
          <w:sz w:val="32"/>
        </w:rPr>
        <w:t>人。</w:t>
      </w: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6109D5">
        <w:rPr>
          <w:rFonts w:ascii="方正黑体_GBK" w:eastAsia="方正黑体_GBK" w:hAnsi="黑体" w:cs="仿宋_GB2312"/>
          <w:sz w:val="32"/>
        </w:rPr>
        <w:lastRenderedPageBreak/>
        <w:t>二、部门收支总体情况</w:t>
      </w: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8A0E38">
        <w:rPr>
          <w:rFonts w:ascii="方正楷体_GBK" w:eastAsia="方正楷体_GBK" w:hAnsi="黑体" w:cs="仿宋_GB2312"/>
          <w:sz w:val="32"/>
        </w:rPr>
        <w:t>（一）收入预算。</w:t>
      </w:r>
      <w:r w:rsidRPr="008A0E38">
        <w:rPr>
          <w:rFonts w:ascii="方正仿宋_GBK" w:eastAsia="方正仿宋_GBK" w:hAnsi="黑体" w:cs="仿宋_GB2312"/>
          <w:sz w:val="32"/>
        </w:rPr>
        <w:t>2021年年初预算数2101.04万元，其中：一般公共预算拨款2101.04万元，政府性基金预算拨款0</w:t>
      </w:r>
      <w:r w:rsidR="006109D5" w:rsidRPr="008A0E38">
        <w:rPr>
          <w:rFonts w:ascii="方正仿宋_GBK" w:eastAsia="方正仿宋_GBK" w:hAnsi="黑体" w:cs="仿宋_GB2312"/>
          <w:sz w:val="32"/>
        </w:rPr>
        <w:t>.00</w:t>
      </w:r>
      <w:r w:rsidRPr="008A0E38">
        <w:rPr>
          <w:rFonts w:ascii="方正仿宋_GBK" w:eastAsia="方正仿宋_GBK" w:hAnsi="黑体" w:cs="仿宋_GB2312"/>
          <w:sz w:val="32"/>
        </w:rPr>
        <w:t>万元，国有资本经营预算收入0</w:t>
      </w:r>
      <w:r w:rsidR="006109D5" w:rsidRPr="008A0E38">
        <w:rPr>
          <w:rFonts w:ascii="方正仿宋_GBK" w:eastAsia="方正仿宋_GBK" w:hAnsi="黑体" w:cs="仿宋_GB2312"/>
          <w:sz w:val="32"/>
        </w:rPr>
        <w:t>.00</w:t>
      </w:r>
      <w:r w:rsidRPr="008A0E38">
        <w:rPr>
          <w:rFonts w:ascii="方正仿宋_GBK" w:eastAsia="方正仿宋_GBK" w:hAnsi="黑体" w:cs="仿宋_GB2312"/>
          <w:sz w:val="32"/>
        </w:rPr>
        <w:t>万元，事业收入0</w:t>
      </w:r>
      <w:r w:rsidR="006109D5" w:rsidRPr="008A0E38">
        <w:rPr>
          <w:rFonts w:ascii="方正仿宋_GBK" w:eastAsia="方正仿宋_GBK" w:hAnsi="黑体" w:cs="仿宋_GB2312"/>
          <w:sz w:val="32"/>
        </w:rPr>
        <w:t>.00</w:t>
      </w:r>
      <w:r w:rsidRPr="008A0E38">
        <w:rPr>
          <w:rFonts w:ascii="方正仿宋_GBK" w:eastAsia="方正仿宋_GBK" w:hAnsi="黑体" w:cs="仿宋_GB2312"/>
          <w:sz w:val="32"/>
        </w:rPr>
        <w:t>万元，事业单位经营收入0</w:t>
      </w:r>
      <w:r w:rsidR="006109D5" w:rsidRPr="008A0E38">
        <w:rPr>
          <w:rFonts w:ascii="方正仿宋_GBK" w:eastAsia="方正仿宋_GBK" w:hAnsi="黑体" w:cs="仿宋_GB2312"/>
          <w:sz w:val="32"/>
        </w:rPr>
        <w:t>.00</w:t>
      </w:r>
      <w:r w:rsidRPr="008A0E38">
        <w:rPr>
          <w:rFonts w:ascii="方正仿宋_GBK" w:eastAsia="方正仿宋_GBK" w:hAnsi="黑体" w:cs="仿宋_GB2312"/>
          <w:sz w:val="32"/>
        </w:rPr>
        <w:t>万元，其他收入0</w:t>
      </w:r>
      <w:r w:rsidR="006109D5" w:rsidRPr="008A0E38">
        <w:rPr>
          <w:rFonts w:ascii="方正仿宋_GBK" w:eastAsia="方正仿宋_GBK" w:hAnsi="黑体" w:cs="仿宋_GB2312"/>
          <w:sz w:val="32"/>
        </w:rPr>
        <w:t>.00</w:t>
      </w:r>
      <w:r w:rsidRPr="008A0E38">
        <w:rPr>
          <w:rFonts w:ascii="方正仿宋_GBK" w:eastAsia="方正仿宋_GBK" w:hAnsi="黑体" w:cs="仿宋_GB2312"/>
          <w:sz w:val="32"/>
        </w:rPr>
        <w:t>万元，上年结转0</w:t>
      </w:r>
      <w:r w:rsidR="006109D5" w:rsidRPr="008A0E38">
        <w:rPr>
          <w:rFonts w:ascii="方正仿宋_GBK" w:eastAsia="方正仿宋_GBK" w:hAnsi="黑体" w:cs="仿宋_GB2312"/>
          <w:sz w:val="32"/>
        </w:rPr>
        <w:t>.00</w:t>
      </w:r>
      <w:r w:rsidRPr="008A0E38">
        <w:rPr>
          <w:rFonts w:ascii="方正仿宋_GBK" w:eastAsia="方正仿宋_GBK" w:hAnsi="黑体" w:cs="仿宋_GB2312"/>
          <w:sz w:val="32"/>
        </w:rPr>
        <w:t>万元。收入较2020年增加349.50万元，主要是人员增加及综合目标考核、健康休养费等经费拨款增加349.5万元。</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楷体_GBK" w:eastAsia="方正楷体_GBK" w:hAnsi="黑体" w:cs="仿宋_GB2312"/>
          <w:sz w:val="32"/>
        </w:rPr>
        <w:t>（二）支出预算。</w:t>
      </w:r>
      <w:r w:rsidRPr="008A0E38">
        <w:rPr>
          <w:rFonts w:ascii="方正仿宋_GBK" w:eastAsia="方正仿宋_GBK" w:hAnsi="黑体" w:cs="仿宋_GB2312"/>
          <w:sz w:val="32"/>
        </w:rPr>
        <w:t>2021年年初预算数2101.04万元，其中：教育支出预算1338.87万元，社会保障和就业支出预算588.62万元，卫生健康支出预算79.62万元，住房保障支出预算93.93</w:t>
      </w:r>
      <w:r w:rsidR="006109D5" w:rsidRPr="008A0E38">
        <w:rPr>
          <w:rFonts w:ascii="方正仿宋_GBK" w:eastAsia="方正仿宋_GBK" w:hAnsi="黑体" w:cs="仿宋_GB2312"/>
          <w:sz w:val="32"/>
        </w:rPr>
        <w:t>万元</w:t>
      </w:r>
      <w:r w:rsidRPr="008A0E38">
        <w:rPr>
          <w:rFonts w:ascii="方正仿宋_GBK" w:eastAsia="方正仿宋_GBK" w:hAnsi="黑体" w:cs="仿宋_GB2312"/>
          <w:sz w:val="32"/>
        </w:rPr>
        <w:t>。支出预算较2020年增加349.50万元，主要是基本支出预算增加332.01万元，项目支出预算增加17.49万元。</w:t>
      </w: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6109D5">
        <w:rPr>
          <w:rFonts w:ascii="方正黑体_GBK" w:eastAsia="方正黑体_GBK" w:hAnsi="黑体" w:cs="仿宋_GB2312"/>
          <w:sz w:val="32"/>
        </w:rPr>
        <w:t>三、部门预算情况说明</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2021年一般公共预算财政拨款收入2101.04万元，一般公共预算财政拨款支出2101.04万元，比2020年增加349.5万元。其中：基本支出 1993.3万元，比2020年增加332.01万元，主要原因是人员增加及综合目标考核、健康休养费预算标准提高，主要用于保障在职人员工资福利及社会保险缴费，退休人员补助等；项目支出107.74万元，比2020年增加17.49万元，主要原因是学生资助由教育局统一预算调整为学校预算及生均公</w:t>
      </w:r>
      <w:r w:rsidRPr="008A0E38">
        <w:rPr>
          <w:rFonts w:ascii="方正仿宋_GBK" w:eastAsia="方正仿宋_GBK" w:hAnsi="黑体" w:cs="仿宋_GB2312"/>
          <w:sz w:val="32"/>
        </w:rPr>
        <w:lastRenderedPageBreak/>
        <w:t>用金费增加17.49万元，主要用于保障学校正常运转、学生资助</w:t>
      </w:r>
      <w:r w:rsidR="006109D5" w:rsidRPr="008A0E38">
        <w:rPr>
          <w:rFonts w:ascii="方正仿宋_GBK" w:eastAsia="方正仿宋_GBK" w:hAnsi="黑体" w:cs="仿宋_GB2312"/>
          <w:sz w:val="32"/>
        </w:rPr>
        <w:t>、临聘人员劳务开支及退休人员活动</w:t>
      </w:r>
      <w:r w:rsidRPr="008A0E38">
        <w:rPr>
          <w:rFonts w:ascii="方正仿宋_GBK" w:eastAsia="方正仿宋_GBK" w:hAnsi="黑体" w:cs="仿宋_GB2312"/>
          <w:sz w:val="32"/>
        </w:rPr>
        <w:t>等工作。</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南</w:t>
      </w:r>
      <w:proofErr w:type="gramStart"/>
      <w:r w:rsidRPr="008A0E38">
        <w:rPr>
          <w:rFonts w:ascii="方正仿宋_GBK" w:eastAsia="方正仿宋_GBK" w:hAnsi="黑体" w:cs="仿宋_GB2312"/>
          <w:sz w:val="32"/>
        </w:rPr>
        <w:t>桐小学</w:t>
      </w:r>
      <w:proofErr w:type="gramEnd"/>
      <w:r w:rsidRPr="008A0E38">
        <w:rPr>
          <w:rFonts w:ascii="方正仿宋_GBK" w:eastAsia="方正仿宋_GBK" w:hAnsi="黑体" w:cs="仿宋_GB2312"/>
          <w:sz w:val="32"/>
        </w:rPr>
        <w:t>2021年无使用政府性基金预算拨款安排的支出。</w:t>
      </w: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6109D5">
        <w:rPr>
          <w:rFonts w:ascii="方正黑体_GBK" w:eastAsia="方正黑体_GBK" w:hAnsi="黑体" w:cs="仿宋_GB2312"/>
          <w:sz w:val="32"/>
        </w:rPr>
        <w:t>四、“三公”经费情况说明</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2021年“三公”经费预算0.00万元，比2020年增加0</w:t>
      </w:r>
      <w:r w:rsidR="006109D5" w:rsidRPr="008A0E38">
        <w:rPr>
          <w:rFonts w:ascii="方正仿宋_GBK" w:eastAsia="方正仿宋_GBK" w:hAnsi="黑体" w:cs="仿宋_GB2312"/>
          <w:sz w:val="32"/>
        </w:rPr>
        <w:t>.00</w:t>
      </w:r>
      <w:r w:rsidRPr="008A0E38">
        <w:rPr>
          <w:rFonts w:ascii="方正仿宋_GBK" w:eastAsia="方正仿宋_GBK" w:hAnsi="黑体" w:cs="仿宋_GB2312"/>
          <w:sz w:val="32"/>
        </w:rPr>
        <w:t>万元。其中：因公出国（境）费用0.00万元，比2020年增加0.00万元，主要原因是无因公出国费用；公务接待费0.00万元，比2020年增加0.00万元，主要原因是无公务接待；公务用车运行维护费0.00万元，比2020年增加0.00万元，主要原因是无公务用车；公务用车购置费0.00万元，比2020年减少0.00万元；主要原因是无公车购置预算。</w:t>
      </w: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6109D5">
        <w:rPr>
          <w:rFonts w:ascii="方正黑体_GBK" w:eastAsia="方正黑体_GBK" w:hAnsi="黑体" w:cs="仿宋_GB2312"/>
          <w:sz w:val="32"/>
        </w:rPr>
        <w:t>五、其他重要事项的情况说明</w:t>
      </w:r>
    </w:p>
    <w:p w:rsidR="0029083A" w:rsidRPr="008A0E38" w:rsidRDefault="000E5F59" w:rsidP="006109D5">
      <w:pPr>
        <w:spacing w:line="594" w:lineRule="exact"/>
        <w:ind w:left="640" w:firstLineChars="200" w:firstLine="640"/>
        <w:rPr>
          <w:rFonts w:ascii="方正楷体_GBK" w:eastAsia="方正楷体_GBK" w:hAnsi="黑体" w:cs="仿宋_GB2312" w:hint="default"/>
          <w:sz w:val="32"/>
        </w:rPr>
      </w:pPr>
      <w:r w:rsidRPr="008A0E38">
        <w:rPr>
          <w:rFonts w:ascii="方正楷体_GBK" w:eastAsia="方正楷体_GBK" w:hAnsi="黑体" w:cs="仿宋_GB2312"/>
          <w:sz w:val="32"/>
        </w:rPr>
        <w:t>（一）机关运行经费。</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我单位不在机关运行经费统计范围之内。</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楷体_GBK" w:eastAsia="方正楷体_GBK" w:hAnsi="黑体" w:cs="仿宋_GB2312"/>
          <w:sz w:val="32"/>
        </w:rPr>
        <w:t>（二）政府采购情况。</w:t>
      </w:r>
      <w:r w:rsidR="006109D5" w:rsidRPr="008A0E38">
        <w:rPr>
          <w:rFonts w:ascii="方正仿宋_GBK" w:eastAsia="方正仿宋_GBK" w:hAnsi="黑体" w:cs="仿宋_GB2312"/>
          <w:sz w:val="32"/>
        </w:rPr>
        <w:t>我</w:t>
      </w:r>
      <w:r w:rsidRPr="008A0E38">
        <w:rPr>
          <w:rFonts w:ascii="方正仿宋_GBK" w:eastAsia="方正仿宋_GBK" w:hAnsi="黑体" w:cs="仿宋_GB2312"/>
          <w:sz w:val="32"/>
        </w:rPr>
        <w:t>单位政府采购预算总额0.00万元：政府采购货物预算0.00万元、政府采购工程预算0.00万元、政府采购服务预算0.00万元；其中一般公共预算拨款政府采购0.00万元：政府采购货物预算0.00万元、政府采购工程预算0.00万元、政府采购服务预算0.00万元。</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楷体_GBK" w:eastAsia="方正楷体_GBK" w:hAnsi="黑体" w:cs="仿宋_GB2312"/>
          <w:sz w:val="32"/>
        </w:rPr>
        <w:t>（三）绩效目标设置情况。</w:t>
      </w:r>
      <w:r w:rsidRPr="008A0E38">
        <w:rPr>
          <w:rFonts w:ascii="方正仿宋_GBK" w:eastAsia="方正仿宋_GBK" w:hAnsi="黑体" w:cs="仿宋_GB2312"/>
          <w:sz w:val="32"/>
        </w:rPr>
        <w:t>2021年项目支出均实行</w:t>
      </w:r>
      <w:r w:rsidRPr="008A0E38">
        <w:rPr>
          <w:rFonts w:ascii="方正仿宋_GBK" w:eastAsia="方正仿宋_GBK" w:hAnsi="黑体" w:cs="仿宋_GB2312"/>
          <w:sz w:val="32"/>
        </w:rPr>
        <w:lastRenderedPageBreak/>
        <w:t>了绩效目标管理，涉及一般公共预算当年财政拨款107.74万元。</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楷体_GBK" w:eastAsia="方正楷体_GBK" w:hAnsi="黑体" w:cs="仿宋_GB2312"/>
          <w:sz w:val="32"/>
        </w:rPr>
        <w:t>（四）国有资产占有使用情况。</w:t>
      </w:r>
      <w:r w:rsidRPr="008A0E38">
        <w:rPr>
          <w:rFonts w:ascii="方正仿宋_GBK" w:eastAsia="方正仿宋_GBK" w:hAnsi="黑体" w:cs="仿宋_GB2312"/>
          <w:sz w:val="32"/>
        </w:rPr>
        <w:t>截止2020年12月，</w:t>
      </w:r>
      <w:r w:rsidR="006109D5" w:rsidRPr="008A0E38">
        <w:rPr>
          <w:rFonts w:ascii="方正仿宋_GBK" w:eastAsia="方正仿宋_GBK" w:hAnsi="黑体" w:cs="仿宋_GB2312"/>
          <w:sz w:val="32"/>
        </w:rPr>
        <w:t>我</w:t>
      </w:r>
      <w:r w:rsidRPr="008A0E38">
        <w:rPr>
          <w:rFonts w:ascii="方正仿宋_GBK" w:eastAsia="方正仿宋_GBK" w:hAnsi="黑体" w:cs="仿宋_GB2312"/>
          <w:sz w:val="32"/>
        </w:rPr>
        <w:t>单位共有车辆0辆，其中一般公务用车</w:t>
      </w:r>
      <w:r w:rsidR="006109D5" w:rsidRPr="008A0E38">
        <w:rPr>
          <w:rFonts w:ascii="方正仿宋_GBK" w:eastAsia="方正仿宋_GBK" w:hAnsi="黑体" w:cs="仿宋_GB2312"/>
          <w:sz w:val="32"/>
        </w:rPr>
        <w:t>0</w:t>
      </w:r>
      <w:r w:rsidRPr="008A0E38">
        <w:rPr>
          <w:rFonts w:ascii="方正仿宋_GBK" w:eastAsia="方正仿宋_GBK" w:hAnsi="黑体" w:cs="仿宋_GB2312"/>
          <w:sz w:val="32"/>
        </w:rPr>
        <w:t>辆、执勤执法用车</w:t>
      </w:r>
      <w:r w:rsidR="006109D5" w:rsidRPr="008A0E38">
        <w:rPr>
          <w:rFonts w:ascii="方正仿宋_GBK" w:eastAsia="方正仿宋_GBK" w:hAnsi="黑体" w:cs="仿宋_GB2312"/>
          <w:sz w:val="32"/>
        </w:rPr>
        <w:t>0</w:t>
      </w:r>
      <w:r w:rsidRPr="008A0E38">
        <w:rPr>
          <w:rFonts w:ascii="方正仿宋_GBK" w:eastAsia="方正仿宋_GBK" w:hAnsi="黑体" w:cs="仿宋_GB2312"/>
          <w:sz w:val="32"/>
        </w:rPr>
        <w:t>辆。2021年一般公共预算安排购置车辆</w:t>
      </w:r>
      <w:r w:rsidR="006109D5" w:rsidRPr="008A0E38">
        <w:rPr>
          <w:rFonts w:ascii="方正仿宋_GBK" w:eastAsia="方正仿宋_GBK" w:hAnsi="黑体" w:cs="仿宋_GB2312"/>
          <w:sz w:val="32"/>
        </w:rPr>
        <w:t>0</w:t>
      </w:r>
      <w:r w:rsidRPr="008A0E38">
        <w:rPr>
          <w:rFonts w:ascii="方正仿宋_GBK" w:eastAsia="方正仿宋_GBK" w:hAnsi="黑体" w:cs="仿宋_GB2312"/>
          <w:sz w:val="32"/>
        </w:rPr>
        <w:t>辆，其中一般公务用车</w:t>
      </w:r>
      <w:r w:rsidR="006109D5" w:rsidRPr="008A0E38">
        <w:rPr>
          <w:rFonts w:ascii="方正仿宋_GBK" w:eastAsia="方正仿宋_GBK" w:hAnsi="黑体" w:cs="仿宋_GB2312"/>
          <w:sz w:val="32"/>
        </w:rPr>
        <w:t>0</w:t>
      </w:r>
      <w:r w:rsidRPr="008A0E38">
        <w:rPr>
          <w:rFonts w:ascii="方正仿宋_GBK" w:eastAsia="方正仿宋_GBK" w:hAnsi="黑体" w:cs="仿宋_GB2312"/>
          <w:sz w:val="32"/>
        </w:rPr>
        <w:t>辆、执勤执法用车</w:t>
      </w:r>
      <w:r w:rsidR="006109D5" w:rsidRPr="008A0E38">
        <w:rPr>
          <w:rFonts w:ascii="方正仿宋_GBK" w:eastAsia="方正仿宋_GBK" w:hAnsi="黑体" w:cs="仿宋_GB2312"/>
          <w:sz w:val="32"/>
        </w:rPr>
        <w:t>0</w:t>
      </w:r>
      <w:r w:rsidRPr="008A0E38">
        <w:rPr>
          <w:rFonts w:ascii="方正仿宋_GBK" w:eastAsia="方正仿宋_GBK" w:hAnsi="黑体" w:cs="仿宋_GB2312"/>
          <w:sz w:val="32"/>
        </w:rPr>
        <w:t>辆。</w:t>
      </w: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6109D5">
        <w:rPr>
          <w:rFonts w:ascii="方正黑体_GBK" w:eastAsia="方正黑体_GBK" w:hAnsi="黑体" w:cs="仿宋_GB2312"/>
          <w:sz w:val="32"/>
        </w:rPr>
        <w:t>六、专业</w:t>
      </w:r>
      <w:proofErr w:type="gramStart"/>
      <w:r w:rsidRPr="006109D5">
        <w:rPr>
          <w:rFonts w:ascii="方正黑体_GBK" w:eastAsia="方正黑体_GBK" w:hAnsi="黑体" w:cs="仿宋_GB2312"/>
          <w:sz w:val="32"/>
        </w:rPr>
        <w:t>性名</w:t>
      </w:r>
      <w:proofErr w:type="gramEnd"/>
      <w:r w:rsidRPr="006109D5">
        <w:rPr>
          <w:rFonts w:ascii="方正黑体_GBK" w:eastAsia="方正黑体_GBK" w:hAnsi="黑体" w:cs="仿宋_GB2312"/>
          <w:sz w:val="32"/>
        </w:rPr>
        <w:t>词解释</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楷体_GBK" w:eastAsia="方正楷体_GBK" w:hAnsi="黑体" w:cs="仿宋_GB2312"/>
          <w:sz w:val="32"/>
        </w:rPr>
        <w:t>（一）财政拨款收入。</w:t>
      </w:r>
      <w:r w:rsidRPr="008A0E38">
        <w:rPr>
          <w:rFonts w:ascii="方正仿宋_GBK" w:eastAsia="方正仿宋_GBK" w:hAnsi="黑体" w:cs="仿宋_GB2312"/>
          <w:sz w:val="32"/>
        </w:rPr>
        <w:t>指本年度从本级财政部门取得的财政拨款，包括一般公共预算财政拨款和政府性基金预算财政拨款。</w:t>
      </w: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8A0E38">
        <w:rPr>
          <w:rFonts w:ascii="方正楷体_GBK" w:eastAsia="方正楷体_GBK" w:hAnsi="黑体" w:cs="仿宋_GB2312"/>
          <w:sz w:val="32"/>
        </w:rPr>
        <w:t>（二）其他收入。</w:t>
      </w:r>
      <w:r w:rsidRPr="008A0E38">
        <w:rPr>
          <w:rFonts w:ascii="方正仿宋_GBK" w:eastAsia="方正仿宋_GBK" w:hAnsi="黑体" w:cs="仿宋_GB2312"/>
          <w:sz w:val="32"/>
        </w:rPr>
        <w:t>指单位取得的除“财政拨款收入”、“事业收入”、“经营收入”等以外的收入。</w:t>
      </w: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8A0E38">
        <w:rPr>
          <w:rFonts w:ascii="方正楷体_GBK" w:eastAsia="方正楷体_GBK" w:hAnsi="黑体" w:cs="仿宋_GB2312"/>
          <w:sz w:val="32"/>
        </w:rPr>
        <w:t>（三）基本支出。</w:t>
      </w:r>
      <w:r w:rsidRPr="008A0E38">
        <w:rPr>
          <w:rFonts w:ascii="方正仿宋_GBK" w:eastAsia="方正仿宋_GBK" w:hAnsi="黑体" w:cs="仿宋_GB2312"/>
          <w:sz w:val="32"/>
        </w:rPr>
        <w:t>指为保障机构正常运转、完成日常工作任务而发生的人员经费和公用经费。</w:t>
      </w:r>
    </w:p>
    <w:p w:rsidR="0029083A" w:rsidRPr="006109D5" w:rsidRDefault="000E5F59" w:rsidP="006109D5">
      <w:pPr>
        <w:spacing w:line="594" w:lineRule="exact"/>
        <w:ind w:left="640" w:firstLineChars="200" w:firstLine="640"/>
        <w:rPr>
          <w:rFonts w:ascii="方正黑体_GBK" w:eastAsia="方正黑体_GBK" w:hAnsi="黑体" w:cs="仿宋_GB2312" w:hint="default"/>
          <w:sz w:val="32"/>
        </w:rPr>
      </w:pPr>
      <w:r w:rsidRPr="008A0E38">
        <w:rPr>
          <w:rFonts w:ascii="方正楷体_GBK" w:eastAsia="方正楷体_GBK" w:hAnsi="黑体" w:cs="仿宋_GB2312"/>
          <w:sz w:val="32"/>
        </w:rPr>
        <w:t>（四）项目支出。</w:t>
      </w:r>
      <w:r w:rsidRPr="008A0E38">
        <w:rPr>
          <w:rFonts w:ascii="方正仿宋_GBK" w:eastAsia="方正仿宋_GBK" w:hAnsi="黑体" w:cs="仿宋_GB2312"/>
          <w:sz w:val="32"/>
        </w:rPr>
        <w:t>指在基本支出之外为完成特定行政任务和事业发展目标所发生的支出。</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楷体_GBK" w:eastAsia="方正楷体_GBK" w:hAnsi="黑体" w:cs="仿宋_GB2312"/>
          <w:sz w:val="32"/>
        </w:rPr>
        <w:t>（五）“三公”经费。</w:t>
      </w:r>
      <w:r w:rsidRPr="008A0E38">
        <w:rPr>
          <w:rFonts w:ascii="方正仿宋_GBK" w:eastAsia="方正仿宋_GBK" w:hAnsi="黑体" w:cs="仿宋_GB2312"/>
          <w:sz w:val="32"/>
        </w:rPr>
        <w:t>指用一般公共预算财政拨款安排的因公出国（境）费、公务用车购置及运行维护费、公务接待费。其中，因公出国（境）</w:t>
      </w:r>
      <w:proofErr w:type="gramStart"/>
      <w:r w:rsidRPr="008A0E38">
        <w:rPr>
          <w:rFonts w:ascii="方正仿宋_GBK" w:eastAsia="方正仿宋_GBK" w:hAnsi="黑体" w:cs="仿宋_GB2312"/>
          <w:sz w:val="32"/>
        </w:rPr>
        <w:t>费反映</w:t>
      </w:r>
      <w:proofErr w:type="gramEnd"/>
      <w:r w:rsidRPr="008A0E38">
        <w:rPr>
          <w:rFonts w:ascii="方正仿宋_GBK" w:eastAsia="方正仿宋_GBK" w:hAnsi="黑体" w:cs="仿宋_GB2312"/>
          <w:sz w:val="32"/>
        </w:rPr>
        <w:t>单位公务出国（境）的国际旅费、国外城市间交通费、住宿费、伙食费、培训费、公杂费等支出；公务用车购置</w:t>
      </w:r>
      <w:proofErr w:type="gramStart"/>
      <w:r w:rsidRPr="008A0E38">
        <w:rPr>
          <w:rFonts w:ascii="方正仿宋_GBK" w:eastAsia="方正仿宋_GBK" w:hAnsi="黑体" w:cs="仿宋_GB2312"/>
          <w:sz w:val="32"/>
        </w:rPr>
        <w:t>费反映</w:t>
      </w:r>
      <w:proofErr w:type="gramEnd"/>
      <w:r w:rsidRPr="008A0E38">
        <w:rPr>
          <w:rFonts w:ascii="方正仿宋_GBK" w:eastAsia="方正仿宋_GBK" w:hAnsi="黑体" w:cs="仿宋_GB2312"/>
          <w:sz w:val="32"/>
        </w:rPr>
        <w:t>单位公务用车购置支出（</w:t>
      </w:r>
      <w:proofErr w:type="gramStart"/>
      <w:r w:rsidRPr="008A0E38">
        <w:rPr>
          <w:rFonts w:ascii="方正仿宋_GBK" w:eastAsia="方正仿宋_GBK" w:hAnsi="黑体" w:cs="仿宋_GB2312"/>
          <w:sz w:val="32"/>
        </w:rPr>
        <w:t>含车辆</w:t>
      </w:r>
      <w:proofErr w:type="gramEnd"/>
      <w:r w:rsidRPr="008A0E38">
        <w:rPr>
          <w:rFonts w:ascii="方正仿宋_GBK" w:eastAsia="方正仿宋_GBK" w:hAnsi="黑体" w:cs="仿宋_GB2312"/>
          <w:sz w:val="32"/>
        </w:rPr>
        <w:t>购置税）；公务用车运行维护费反映单位按规定保留的公务用车燃料费、维修费、</w:t>
      </w:r>
      <w:r w:rsidRPr="008A0E38">
        <w:rPr>
          <w:rFonts w:ascii="方正仿宋_GBK" w:eastAsia="方正仿宋_GBK" w:hAnsi="黑体" w:cs="仿宋_GB2312"/>
          <w:sz w:val="32"/>
        </w:rPr>
        <w:lastRenderedPageBreak/>
        <w:t>过路过桥费、保险费、安全奖励费用等支出；公务接待</w:t>
      </w:r>
      <w:proofErr w:type="gramStart"/>
      <w:r w:rsidRPr="008A0E38">
        <w:rPr>
          <w:rFonts w:ascii="方正仿宋_GBK" w:eastAsia="方正仿宋_GBK" w:hAnsi="黑体" w:cs="仿宋_GB2312"/>
          <w:sz w:val="32"/>
        </w:rPr>
        <w:t>费反映</w:t>
      </w:r>
      <w:proofErr w:type="gramEnd"/>
      <w:r w:rsidRPr="008A0E38">
        <w:rPr>
          <w:rFonts w:ascii="方正仿宋_GBK" w:eastAsia="方正仿宋_GBK" w:hAnsi="黑体" w:cs="仿宋_GB2312"/>
          <w:sz w:val="32"/>
        </w:rPr>
        <w:t>单位按规定开支的各类公务接待（含外宾接待）支出。</w:t>
      </w:r>
    </w:p>
    <w:p w:rsidR="0029083A" w:rsidRPr="008A0E38" w:rsidRDefault="000E5F59" w:rsidP="006109D5">
      <w:pPr>
        <w:spacing w:line="594" w:lineRule="exact"/>
        <w:ind w:left="640" w:firstLineChars="200" w:firstLine="640"/>
        <w:rPr>
          <w:rFonts w:ascii="方正仿宋_GBK" w:eastAsia="方正仿宋_GBK" w:hAnsi="黑体" w:cs="仿宋_GB2312" w:hint="default"/>
          <w:sz w:val="32"/>
        </w:rPr>
      </w:pPr>
      <w:r w:rsidRPr="008A0E38">
        <w:rPr>
          <w:rFonts w:ascii="方正仿宋_GBK" w:eastAsia="方正仿宋_GBK" w:hAnsi="黑体" w:cs="仿宋_GB2312"/>
          <w:sz w:val="32"/>
        </w:rPr>
        <w:t>（部门预算公开联系人：</w:t>
      </w:r>
      <w:proofErr w:type="gramStart"/>
      <w:r w:rsidRPr="008A0E38">
        <w:rPr>
          <w:rFonts w:ascii="方正仿宋_GBK" w:eastAsia="方正仿宋_GBK" w:hAnsi="黑体" w:cs="仿宋_GB2312"/>
          <w:sz w:val="32"/>
        </w:rPr>
        <w:t>孙惦豫</w:t>
      </w:r>
      <w:proofErr w:type="gramEnd"/>
      <w:r w:rsidRPr="008A0E38">
        <w:rPr>
          <w:rFonts w:ascii="方正仿宋_GBK" w:eastAsia="方正仿宋_GBK" w:hAnsi="黑体" w:cs="仿宋_GB2312"/>
          <w:sz w:val="32"/>
        </w:rPr>
        <w:t>，联系方式：023-81711212）</w:t>
      </w:r>
    </w:p>
    <w:p w:rsidR="0029083A" w:rsidRPr="006109D5" w:rsidRDefault="0029083A" w:rsidP="006109D5">
      <w:pPr>
        <w:spacing w:line="594" w:lineRule="exact"/>
        <w:ind w:left="640" w:firstLineChars="200" w:firstLine="640"/>
        <w:rPr>
          <w:rFonts w:ascii="方正黑体_GBK" w:eastAsia="方正黑体_GBK" w:hAnsi="黑体" w:cs="仿宋_GB2312" w:hint="default"/>
          <w:sz w:val="32"/>
        </w:rPr>
      </w:pPr>
    </w:p>
    <w:sectPr w:rsidR="0029083A" w:rsidRPr="006109D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F2" w:rsidRDefault="007860F2">
      <w:pPr>
        <w:rPr>
          <w:rFonts w:hint="default"/>
        </w:rPr>
      </w:pPr>
      <w:r>
        <w:separator/>
      </w:r>
    </w:p>
  </w:endnote>
  <w:endnote w:type="continuationSeparator" w:id="0">
    <w:p w:rsidR="007860F2" w:rsidRDefault="007860F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仿宋_GB2312">
    <w:altName w:val="汉仪仿宋KW"/>
    <w:charset w:val="86"/>
    <w:family w:val="modern"/>
    <w:pitch w:val="fixed"/>
    <w:sig w:usb0="00000001" w:usb1="080E0000" w:usb2="00000010" w:usb3="00000000" w:csb0="00040000"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F2" w:rsidRDefault="007860F2">
      <w:pPr>
        <w:rPr>
          <w:rFonts w:hint="default"/>
        </w:rPr>
      </w:pPr>
      <w:r>
        <w:separator/>
      </w:r>
    </w:p>
  </w:footnote>
  <w:footnote w:type="continuationSeparator" w:id="0">
    <w:p w:rsidR="007860F2" w:rsidRDefault="007860F2">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3A" w:rsidRDefault="0029083A">
    <w:pPr>
      <w:pStyle w:val="a4"/>
      <w:pBdr>
        <w:bottom w:val="none" w:sz="0" w:space="0" w:color="auto"/>
      </w:pBd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72"/>
    <w:rsid w:val="000365D5"/>
    <w:rsid w:val="00077317"/>
    <w:rsid w:val="000C2818"/>
    <w:rsid w:val="000C76BB"/>
    <w:rsid w:val="000D2136"/>
    <w:rsid w:val="000D471D"/>
    <w:rsid w:val="000E5F59"/>
    <w:rsid w:val="000F4D61"/>
    <w:rsid w:val="00180462"/>
    <w:rsid w:val="001A25C9"/>
    <w:rsid w:val="001B0266"/>
    <w:rsid w:val="001D2CAF"/>
    <w:rsid w:val="002343CE"/>
    <w:rsid w:val="0028318C"/>
    <w:rsid w:val="0029083A"/>
    <w:rsid w:val="002931DF"/>
    <w:rsid w:val="002A2324"/>
    <w:rsid w:val="002C00DB"/>
    <w:rsid w:val="003870D1"/>
    <w:rsid w:val="003A3642"/>
    <w:rsid w:val="003A79D9"/>
    <w:rsid w:val="003C65B2"/>
    <w:rsid w:val="003E551D"/>
    <w:rsid w:val="003F3C2F"/>
    <w:rsid w:val="003F64A9"/>
    <w:rsid w:val="00454B26"/>
    <w:rsid w:val="004D6933"/>
    <w:rsid w:val="004F2FDB"/>
    <w:rsid w:val="005210BB"/>
    <w:rsid w:val="00527540"/>
    <w:rsid w:val="00564714"/>
    <w:rsid w:val="00584492"/>
    <w:rsid w:val="00587434"/>
    <w:rsid w:val="00594CA3"/>
    <w:rsid w:val="006109D5"/>
    <w:rsid w:val="0062218B"/>
    <w:rsid w:val="00645405"/>
    <w:rsid w:val="006C50D7"/>
    <w:rsid w:val="007860F2"/>
    <w:rsid w:val="007B4904"/>
    <w:rsid w:val="007E0431"/>
    <w:rsid w:val="007E4A19"/>
    <w:rsid w:val="00833C0C"/>
    <w:rsid w:val="00883B91"/>
    <w:rsid w:val="00892F77"/>
    <w:rsid w:val="008A0E38"/>
    <w:rsid w:val="008B4AAB"/>
    <w:rsid w:val="008B6BBD"/>
    <w:rsid w:val="008D0172"/>
    <w:rsid w:val="00916DED"/>
    <w:rsid w:val="00930D8E"/>
    <w:rsid w:val="00980EAE"/>
    <w:rsid w:val="009C6C3C"/>
    <w:rsid w:val="009D730B"/>
    <w:rsid w:val="009F2B6A"/>
    <w:rsid w:val="009F4898"/>
    <w:rsid w:val="00A27D04"/>
    <w:rsid w:val="00A51049"/>
    <w:rsid w:val="00A673D6"/>
    <w:rsid w:val="00A85829"/>
    <w:rsid w:val="00A9094E"/>
    <w:rsid w:val="00AB2A7A"/>
    <w:rsid w:val="00AC44CF"/>
    <w:rsid w:val="00AF0AE9"/>
    <w:rsid w:val="00AF1C53"/>
    <w:rsid w:val="00B223F3"/>
    <w:rsid w:val="00B90CFA"/>
    <w:rsid w:val="00BA1655"/>
    <w:rsid w:val="00C1539E"/>
    <w:rsid w:val="00C34543"/>
    <w:rsid w:val="00C468B0"/>
    <w:rsid w:val="00C520C6"/>
    <w:rsid w:val="00C55F96"/>
    <w:rsid w:val="00C643BE"/>
    <w:rsid w:val="00C77244"/>
    <w:rsid w:val="00CA0DF6"/>
    <w:rsid w:val="00D535B0"/>
    <w:rsid w:val="00D60E0C"/>
    <w:rsid w:val="00D871AF"/>
    <w:rsid w:val="00DA3BDB"/>
    <w:rsid w:val="00DE79AB"/>
    <w:rsid w:val="00E119DD"/>
    <w:rsid w:val="00E138DF"/>
    <w:rsid w:val="00E13EBC"/>
    <w:rsid w:val="00E14AA1"/>
    <w:rsid w:val="00E5598C"/>
    <w:rsid w:val="00E807AC"/>
    <w:rsid w:val="00EF5BD5"/>
    <w:rsid w:val="00F01FFA"/>
    <w:rsid w:val="00F1766F"/>
    <w:rsid w:val="00F510C1"/>
    <w:rsid w:val="00F64DE0"/>
    <w:rsid w:val="00F82398"/>
    <w:rsid w:val="00F948F6"/>
    <w:rsid w:val="00FA7F40"/>
    <w:rsid w:val="00FB3DAF"/>
    <w:rsid w:val="00FD0C7A"/>
    <w:rsid w:val="00FF78D0"/>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7EC416"/>
    <w:rsid w:val="5D7F2196"/>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 w:val="7FF1B9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hint="default"/>
      <w:szCs w:val="22"/>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hint="default"/>
      <w:szCs w:val="22"/>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308</Words>
  <Characters>1759</Characters>
  <Application>Microsoft Office Word</Application>
  <DocSecurity>0</DocSecurity>
  <Lines>14</Lines>
  <Paragraphs>4</Paragraphs>
  <ScaleCrop>false</ScaleCrop>
  <Company>微软中国</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2021-04-19T00:49:00Z</cp:lastPrinted>
  <dcterms:created xsi:type="dcterms:W3CDTF">2021-04-18T22:57:00Z</dcterms:created>
  <dcterms:modified xsi:type="dcterms:W3CDTF">2021-04-30T01:51:00Z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