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594" w:lineRule="exact"/>
        <w:rPr>
          <w:rFonts w:hint="default" w:ascii="方正小标宋_GBK" w:hAnsi="方正小标宋_GBK" w:eastAsia="方正小标宋_GBK" w:cs="方正小标宋_GBK"/>
          <w:sz w:val="44"/>
          <w:szCs w:val="44"/>
        </w:rPr>
      </w:pPr>
      <w:r>
        <w:rPr>
          <w:rFonts w:ascii="方正黑体_GBK" w:hAnsi="方正黑体_GBK" w:eastAsia="方正黑体_GBK" w:cs="方正黑体_GBK"/>
          <w:sz w:val="32"/>
          <w:szCs w:val="32"/>
        </w:rPr>
        <w:t>表1</w:t>
      </w:r>
    </w:p>
    <w:p>
      <w:pPr>
        <w:pStyle w:val="6"/>
        <w:widowControl/>
        <w:spacing w:beforeAutospacing="0" w:afterAutospacing="0" w:line="594"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万盛</w:t>
      </w:r>
      <w:r>
        <w:rPr>
          <w:rFonts w:hint="default" w:ascii="方正小标宋_GBK" w:hAnsi="方正小标宋_GBK" w:eastAsia="方正小标宋_GBK" w:cs="方正小标宋_GBK"/>
          <w:sz w:val="44"/>
          <w:szCs w:val="44"/>
        </w:rPr>
        <w:t>经开区交通局</w:t>
      </w:r>
      <w:r>
        <w:rPr>
          <w:rFonts w:ascii="方正小标宋_GBK" w:hAnsi="方正小标宋_GBK" w:eastAsia="方正小标宋_GBK" w:cs="方正小标宋_GBK"/>
          <w:sz w:val="44"/>
          <w:szCs w:val="44"/>
        </w:rPr>
        <w:t>财政拨款收支总表</w:t>
      </w:r>
    </w:p>
    <w:p>
      <w:pPr>
        <w:pStyle w:val="6"/>
        <w:widowControl/>
        <w:spacing w:beforeAutospacing="0" w:afterAutospacing="0" w:line="594" w:lineRule="exact"/>
        <w:jc w:val="right"/>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单位：万元</w:t>
      </w:r>
    </w:p>
    <w:tbl>
      <w:tblPr>
        <w:tblStyle w:val="7"/>
        <w:tblW w:w="14023" w:type="dxa"/>
        <w:tblInd w:w="91" w:type="dxa"/>
        <w:tblLayout w:type="fixed"/>
        <w:tblCellMar>
          <w:top w:w="0" w:type="dxa"/>
          <w:left w:w="108" w:type="dxa"/>
          <w:bottom w:w="0" w:type="dxa"/>
          <w:right w:w="108" w:type="dxa"/>
        </w:tblCellMar>
      </w:tblPr>
      <w:tblGrid>
        <w:gridCol w:w="2961"/>
        <w:gridCol w:w="1487"/>
        <w:gridCol w:w="3050"/>
        <w:gridCol w:w="1673"/>
        <w:gridCol w:w="1517"/>
        <w:gridCol w:w="1604"/>
        <w:gridCol w:w="1731"/>
      </w:tblGrid>
      <w:tr>
        <w:tblPrEx>
          <w:tblCellMar>
            <w:top w:w="0" w:type="dxa"/>
            <w:left w:w="108" w:type="dxa"/>
            <w:bottom w:w="0" w:type="dxa"/>
            <w:right w:w="108" w:type="dxa"/>
          </w:tblCellMar>
        </w:tblPrEx>
        <w:trPr>
          <w:trHeight w:val="476" w:hRule="exact"/>
        </w:trPr>
        <w:tc>
          <w:tcPr>
            <w:tcW w:w="444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黑体_GBK" w:hAnsi="方正黑体_GBK" w:eastAsia="方正黑体_GBK" w:cs="方正黑体_GBK"/>
                <w:kern w:val="0"/>
                <w:sz w:val="22"/>
                <w:szCs w:val="22"/>
              </w:rPr>
            </w:pPr>
            <w:r>
              <w:rPr>
                <w:rFonts w:ascii="方正黑体_GBK" w:hAnsi="方正黑体_GBK" w:eastAsia="方正黑体_GBK" w:cs="方正黑体_GBK"/>
                <w:kern w:val="0"/>
                <w:sz w:val="22"/>
                <w:szCs w:val="22"/>
              </w:rPr>
              <w:t>收入</w:t>
            </w:r>
          </w:p>
        </w:tc>
        <w:tc>
          <w:tcPr>
            <w:tcW w:w="9575" w:type="dxa"/>
            <w:gridSpan w:val="5"/>
            <w:tcBorders>
              <w:top w:val="single" w:color="auto" w:sz="4" w:space="0"/>
              <w:left w:val="nil"/>
              <w:bottom w:val="single" w:color="auto" w:sz="4" w:space="0"/>
              <w:right w:val="single" w:color="auto" w:sz="4" w:space="0"/>
            </w:tcBorders>
            <w:vAlign w:val="center"/>
          </w:tcPr>
          <w:p>
            <w:pPr>
              <w:widowControl/>
              <w:jc w:val="center"/>
              <w:rPr>
                <w:rFonts w:hint="default" w:ascii="方正黑体_GBK" w:hAnsi="方正黑体_GBK" w:eastAsia="方正黑体_GBK" w:cs="方正黑体_GBK"/>
                <w:kern w:val="0"/>
                <w:sz w:val="22"/>
                <w:szCs w:val="22"/>
              </w:rPr>
            </w:pPr>
            <w:r>
              <w:rPr>
                <w:rFonts w:ascii="方正黑体_GBK" w:hAnsi="方正黑体_GBK" w:eastAsia="方正黑体_GBK" w:cs="方正黑体_GBK"/>
                <w:kern w:val="0"/>
                <w:sz w:val="22"/>
                <w:szCs w:val="22"/>
              </w:rPr>
              <w:t>支出</w:t>
            </w:r>
          </w:p>
        </w:tc>
      </w:tr>
      <w:tr>
        <w:tblPrEx>
          <w:tblCellMar>
            <w:top w:w="0" w:type="dxa"/>
            <w:left w:w="108" w:type="dxa"/>
            <w:bottom w:w="0" w:type="dxa"/>
            <w:right w:w="108" w:type="dxa"/>
          </w:tblCellMar>
        </w:tblPrEx>
        <w:trPr>
          <w:trHeight w:val="680" w:hRule="exact"/>
        </w:trPr>
        <w:tc>
          <w:tcPr>
            <w:tcW w:w="2961"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default" w:ascii="方正黑体_GBK" w:hAnsi="方正黑体_GBK" w:eastAsia="方正黑体_GBK" w:cs="方正黑体_GBK"/>
                <w:kern w:val="0"/>
                <w:sz w:val="22"/>
                <w:szCs w:val="22"/>
              </w:rPr>
            </w:pPr>
            <w:r>
              <w:rPr>
                <w:rFonts w:ascii="方正黑体_GBK" w:hAnsi="方正黑体_GBK" w:eastAsia="方正黑体_GBK" w:cs="方正黑体_GBK"/>
                <w:kern w:val="0"/>
                <w:sz w:val="22"/>
                <w:szCs w:val="22"/>
              </w:rPr>
              <w:t>项目</w:t>
            </w:r>
          </w:p>
        </w:tc>
        <w:tc>
          <w:tcPr>
            <w:tcW w:w="1487" w:type="dxa"/>
            <w:tcBorders>
              <w:top w:val="nil"/>
              <w:left w:val="nil"/>
              <w:bottom w:val="single" w:color="auto" w:sz="4" w:space="0"/>
              <w:right w:val="single" w:color="auto" w:sz="4" w:space="0"/>
            </w:tcBorders>
            <w:vAlign w:val="center"/>
          </w:tcPr>
          <w:p>
            <w:pPr>
              <w:widowControl/>
              <w:spacing w:line="320" w:lineRule="exact"/>
              <w:jc w:val="center"/>
              <w:rPr>
                <w:rFonts w:hint="default" w:ascii="方正黑体_GBK" w:hAnsi="方正黑体_GBK" w:eastAsia="方正黑体_GBK" w:cs="方正黑体_GBK"/>
                <w:kern w:val="0"/>
                <w:sz w:val="22"/>
                <w:szCs w:val="22"/>
              </w:rPr>
            </w:pPr>
            <w:r>
              <w:rPr>
                <w:rFonts w:ascii="方正黑体_GBK" w:hAnsi="方正黑体_GBK" w:eastAsia="方正黑体_GBK" w:cs="方正黑体_GBK"/>
                <w:kern w:val="0"/>
                <w:sz w:val="22"/>
                <w:szCs w:val="22"/>
              </w:rPr>
              <w:t>预算数</w:t>
            </w:r>
          </w:p>
        </w:tc>
        <w:tc>
          <w:tcPr>
            <w:tcW w:w="3050" w:type="dxa"/>
            <w:tcBorders>
              <w:top w:val="nil"/>
              <w:left w:val="nil"/>
              <w:bottom w:val="single" w:color="auto" w:sz="4" w:space="0"/>
              <w:right w:val="single" w:color="auto" w:sz="4" w:space="0"/>
            </w:tcBorders>
            <w:vAlign w:val="center"/>
          </w:tcPr>
          <w:p>
            <w:pPr>
              <w:widowControl/>
              <w:spacing w:line="320" w:lineRule="exact"/>
              <w:jc w:val="center"/>
              <w:rPr>
                <w:rFonts w:hint="default" w:ascii="方正黑体_GBK" w:hAnsi="方正黑体_GBK" w:eastAsia="方正黑体_GBK" w:cs="方正黑体_GBK"/>
                <w:kern w:val="0"/>
                <w:sz w:val="22"/>
                <w:szCs w:val="22"/>
              </w:rPr>
            </w:pPr>
            <w:r>
              <w:rPr>
                <w:rFonts w:ascii="方正黑体_GBK" w:hAnsi="方正黑体_GBK" w:eastAsia="方正黑体_GBK" w:cs="方正黑体_GBK"/>
                <w:kern w:val="0"/>
                <w:sz w:val="22"/>
                <w:szCs w:val="22"/>
              </w:rPr>
              <w:t>项目</w:t>
            </w:r>
          </w:p>
        </w:tc>
        <w:tc>
          <w:tcPr>
            <w:tcW w:w="1673" w:type="dxa"/>
            <w:tcBorders>
              <w:top w:val="nil"/>
              <w:left w:val="nil"/>
              <w:bottom w:val="single" w:color="auto" w:sz="4" w:space="0"/>
              <w:right w:val="single" w:color="auto" w:sz="4" w:space="0"/>
            </w:tcBorders>
            <w:vAlign w:val="center"/>
          </w:tcPr>
          <w:p>
            <w:pPr>
              <w:widowControl/>
              <w:spacing w:line="320" w:lineRule="exact"/>
              <w:jc w:val="center"/>
              <w:rPr>
                <w:rFonts w:hint="default" w:ascii="方正黑体_GBK" w:hAnsi="方正黑体_GBK" w:eastAsia="方正黑体_GBK" w:cs="方正黑体_GBK"/>
                <w:kern w:val="0"/>
                <w:sz w:val="22"/>
                <w:szCs w:val="22"/>
              </w:rPr>
            </w:pPr>
            <w:r>
              <w:rPr>
                <w:rFonts w:ascii="方正黑体_GBK" w:hAnsi="方正黑体_GBK" w:eastAsia="方正黑体_GBK" w:cs="方正黑体_GBK"/>
                <w:kern w:val="0"/>
                <w:sz w:val="22"/>
                <w:szCs w:val="22"/>
              </w:rPr>
              <w:t>合计</w:t>
            </w:r>
          </w:p>
        </w:tc>
        <w:tc>
          <w:tcPr>
            <w:tcW w:w="1517" w:type="dxa"/>
            <w:tcBorders>
              <w:top w:val="nil"/>
              <w:left w:val="nil"/>
              <w:bottom w:val="single" w:color="auto" w:sz="4" w:space="0"/>
              <w:right w:val="single" w:color="auto" w:sz="4" w:space="0"/>
            </w:tcBorders>
            <w:vAlign w:val="center"/>
          </w:tcPr>
          <w:p>
            <w:pPr>
              <w:widowControl/>
              <w:spacing w:line="320" w:lineRule="exact"/>
              <w:jc w:val="center"/>
              <w:rPr>
                <w:rFonts w:hint="default" w:ascii="方正黑体_GBK" w:hAnsi="方正黑体_GBK" w:eastAsia="方正黑体_GBK" w:cs="方正黑体_GBK"/>
                <w:kern w:val="0"/>
                <w:sz w:val="22"/>
                <w:szCs w:val="22"/>
              </w:rPr>
            </w:pPr>
            <w:r>
              <w:rPr>
                <w:rFonts w:ascii="方正黑体_GBK" w:hAnsi="方正黑体_GBK" w:eastAsia="方正黑体_GBK" w:cs="方正黑体_GBK"/>
                <w:kern w:val="0"/>
                <w:sz w:val="22"/>
                <w:szCs w:val="22"/>
              </w:rPr>
              <w:t>一般公共预算财政拨款</w:t>
            </w:r>
          </w:p>
        </w:tc>
        <w:tc>
          <w:tcPr>
            <w:tcW w:w="1604" w:type="dxa"/>
            <w:tcBorders>
              <w:top w:val="nil"/>
              <w:left w:val="nil"/>
              <w:bottom w:val="single" w:color="auto" w:sz="4" w:space="0"/>
              <w:right w:val="single" w:color="auto" w:sz="4" w:space="0"/>
            </w:tcBorders>
            <w:vAlign w:val="center"/>
          </w:tcPr>
          <w:p>
            <w:pPr>
              <w:widowControl/>
              <w:spacing w:line="320" w:lineRule="exact"/>
              <w:jc w:val="center"/>
              <w:rPr>
                <w:rFonts w:hint="default" w:ascii="方正黑体_GBK" w:hAnsi="方正黑体_GBK" w:eastAsia="方正黑体_GBK" w:cs="方正黑体_GBK"/>
                <w:kern w:val="0"/>
                <w:sz w:val="22"/>
                <w:szCs w:val="22"/>
              </w:rPr>
            </w:pPr>
            <w:r>
              <w:rPr>
                <w:rFonts w:ascii="方正黑体_GBK" w:hAnsi="方正黑体_GBK" w:eastAsia="方正黑体_GBK" w:cs="方正黑体_GBK"/>
                <w:kern w:val="0"/>
                <w:sz w:val="22"/>
                <w:szCs w:val="22"/>
              </w:rPr>
              <w:t>政府性基金预算财政拨款</w:t>
            </w:r>
          </w:p>
        </w:tc>
        <w:tc>
          <w:tcPr>
            <w:tcW w:w="1731" w:type="dxa"/>
            <w:tcBorders>
              <w:top w:val="nil"/>
              <w:left w:val="nil"/>
              <w:bottom w:val="single" w:color="auto" w:sz="4" w:space="0"/>
              <w:right w:val="single" w:color="auto" w:sz="4" w:space="0"/>
            </w:tcBorders>
            <w:vAlign w:val="center"/>
          </w:tcPr>
          <w:p>
            <w:pPr>
              <w:widowControl/>
              <w:spacing w:line="320" w:lineRule="exact"/>
              <w:jc w:val="center"/>
              <w:rPr>
                <w:rFonts w:hint="default" w:ascii="方正黑体_GBK" w:hAnsi="方正黑体_GBK" w:eastAsia="方正黑体_GBK" w:cs="方正黑体_GBK"/>
                <w:kern w:val="0"/>
                <w:sz w:val="22"/>
                <w:szCs w:val="22"/>
              </w:rPr>
            </w:pPr>
            <w:r>
              <w:rPr>
                <w:rFonts w:ascii="方正黑体_GBK" w:hAnsi="方正黑体_GBK" w:eastAsia="方正黑体_GBK" w:cs="方正黑体_GBK"/>
                <w:kern w:val="0"/>
                <w:sz w:val="22"/>
                <w:szCs w:val="22"/>
              </w:rPr>
              <w:t>国有资本经营预算财政拨款</w:t>
            </w:r>
          </w:p>
        </w:tc>
      </w:tr>
      <w:tr>
        <w:tblPrEx>
          <w:tblCellMar>
            <w:top w:w="0" w:type="dxa"/>
            <w:left w:w="108" w:type="dxa"/>
            <w:bottom w:w="0" w:type="dxa"/>
            <w:right w:w="108" w:type="dxa"/>
          </w:tblCellMar>
        </w:tblPrEx>
        <w:trPr>
          <w:trHeight w:val="476" w:hRule="exact"/>
        </w:trPr>
        <w:tc>
          <w:tcPr>
            <w:tcW w:w="2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一、本年收入</w:t>
            </w: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11,867.30 </w:t>
            </w: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一、本年支出</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r>
              <w:rPr>
                <w:rFonts w:eastAsia="方正仿宋_GBK"/>
                <w:kern w:val="0"/>
                <w:sz w:val="22"/>
                <w:szCs w:val="22"/>
              </w:rPr>
              <w:t xml:space="preserve">18,224.84 </w:t>
            </w: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r>
              <w:rPr>
                <w:rFonts w:eastAsia="方正仿宋_GBK"/>
                <w:kern w:val="0"/>
                <w:sz w:val="22"/>
                <w:szCs w:val="22"/>
              </w:rPr>
              <w:t xml:space="preserve">15,821.84 </w:t>
            </w:r>
          </w:p>
        </w:tc>
        <w:tc>
          <w:tcPr>
            <w:tcW w:w="1604"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r>
              <w:rPr>
                <w:rFonts w:eastAsia="方正仿宋_GBK"/>
                <w:kern w:val="0"/>
                <w:sz w:val="22"/>
                <w:szCs w:val="22"/>
              </w:rPr>
              <w:t xml:space="preserve">2,403.00 </w:t>
            </w: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r>
      <w:tr>
        <w:tblPrEx>
          <w:tblCellMar>
            <w:top w:w="0" w:type="dxa"/>
            <w:left w:w="108" w:type="dxa"/>
            <w:bottom w:w="0" w:type="dxa"/>
            <w:right w:w="108" w:type="dxa"/>
          </w:tblCellMar>
        </w:tblPrEx>
        <w:trPr>
          <w:trHeight w:val="476" w:hRule="exact"/>
        </w:trPr>
        <w:tc>
          <w:tcPr>
            <w:tcW w:w="2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一般公共预算拨款</w:t>
            </w: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11,667.30 </w:t>
            </w: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一般公共服务支出</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604"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r>
      <w:tr>
        <w:tblPrEx>
          <w:tblCellMar>
            <w:top w:w="0" w:type="dxa"/>
            <w:left w:w="108" w:type="dxa"/>
            <w:bottom w:w="0" w:type="dxa"/>
            <w:right w:w="108" w:type="dxa"/>
          </w:tblCellMar>
        </w:tblPrEx>
        <w:trPr>
          <w:trHeight w:val="476" w:hRule="exact"/>
        </w:trPr>
        <w:tc>
          <w:tcPr>
            <w:tcW w:w="2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政府性基金预算拨款</w:t>
            </w: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200.00 </w:t>
            </w: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外交支出</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604"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r>
      <w:tr>
        <w:tblPrEx>
          <w:tblCellMar>
            <w:top w:w="0" w:type="dxa"/>
            <w:left w:w="108" w:type="dxa"/>
            <w:bottom w:w="0" w:type="dxa"/>
            <w:right w:w="108" w:type="dxa"/>
          </w:tblCellMar>
        </w:tblPrEx>
        <w:trPr>
          <w:trHeight w:val="476" w:hRule="exact"/>
        </w:trPr>
        <w:tc>
          <w:tcPr>
            <w:tcW w:w="2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国有资本经营预算拨款</w:t>
            </w: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国防支出</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604"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r>
      <w:tr>
        <w:tblPrEx>
          <w:tblCellMar>
            <w:top w:w="0" w:type="dxa"/>
            <w:left w:w="108" w:type="dxa"/>
            <w:bottom w:w="0" w:type="dxa"/>
            <w:right w:w="108" w:type="dxa"/>
          </w:tblCellMar>
        </w:tblPrEx>
        <w:trPr>
          <w:trHeight w:val="476" w:hRule="exact"/>
        </w:trPr>
        <w:tc>
          <w:tcPr>
            <w:tcW w:w="2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公共安全支出</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604"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r>
      <w:tr>
        <w:tblPrEx>
          <w:tblCellMar>
            <w:top w:w="0" w:type="dxa"/>
            <w:left w:w="108" w:type="dxa"/>
            <w:bottom w:w="0" w:type="dxa"/>
            <w:right w:w="108" w:type="dxa"/>
          </w:tblCellMar>
        </w:tblPrEx>
        <w:trPr>
          <w:trHeight w:val="476" w:hRule="exact"/>
        </w:trPr>
        <w:tc>
          <w:tcPr>
            <w:tcW w:w="2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教育支出</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604"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r>
      <w:tr>
        <w:tblPrEx>
          <w:tblCellMar>
            <w:top w:w="0" w:type="dxa"/>
            <w:left w:w="108" w:type="dxa"/>
            <w:bottom w:w="0" w:type="dxa"/>
            <w:right w:w="108" w:type="dxa"/>
          </w:tblCellMar>
        </w:tblPrEx>
        <w:trPr>
          <w:trHeight w:val="476" w:hRule="exact"/>
        </w:trPr>
        <w:tc>
          <w:tcPr>
            <w:tcW w:w="2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科学技术支出</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604"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r>
      <w:tr>
        <w:tblPrEx>
          <w:tblCellMar>
            <w:top w:w="0" w:type="dxa"/>
            <w:left w:w="108" w:type="dxa"/>
            <w:bottom w:w="0" w:type="dxa"/>
            <w:right w:w="108" w:type="dxa"/>
          </w:tblCellMar>
        </w:tblPrEx>
        <w:trPr>
          <w:trHeight w:val="476" w:hRule="exact"/>
        </w:trPr>
        <w:tc>
          <w:tcPr>
            <w:tcW w:w="2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文化旅游体育与传媒支出</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604"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r>
      <w:tr>
        <w:tblPrEx>
          <w:tblCellMar>
            <w:top w:w="0" w:type="dxa"/>
            <w:left w:w="108" w:type="dxa"/>
            <w:bottom w:w="0" w:type="dxa"/>
            <w:right w:w="108" w:type="dxa"/>
          </w:tblCellMar>
        </w:tblPrEx>
        <w:trPr>
          <w:trHeight w:val="476" w:hRule="exact"/>
        </w:trPr>
        <w:tc>
          <w:tcPr>
            <w:tcW w:w="2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社会保障和就业支出</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r>
              <w:rPr>
                <w:rFonts w:eastAsia="方正仿宋_GBK"/>
                <w:kern w:val="0"/>
                <w:sz w:val="22"/>
                <w:szCs w:val="22"/>
              </w:rPr>
              <w:t xml:space="preserve">226.41 </w:t>
            </w: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r>
              <w:rPr>
                <w:rFonts w:eastAsia="方正仿宋_GBK"/>
                <w:kern w:val="0"/>
                <w:sz w:val="22"/>
                <w:szCs w:val="22"/>
              </w:rPr>
              <w:t xml:space="preserve">226.41 </w:t>
            </w:r>
          </w:p>
        </w:tc>
        <w:tc>
          <w:tcPr>
            <w:tcW w:w="1604"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r>
      <w:tr>
        <w:tblPrEx>
          <w:tblCellMar>
            <w:top w:w="0" w:type="dxa"/>
            <w:left w:w="108" w:type="dxa"/>
            <w:bottom w:w="0" w:type="dxa"/>
            <w:right w:w="108" w:type="dxa"/>
          </w:tblCellMar>
        </w:tblPrEx>
        <w:trPr>
          <w:trHeight w:val="476" w:hRule="exact"/>
        </w:trPr>
        <w:tc>
          <w:tcPr>
            <w:tcW w:w="2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卫生健康支出</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r>
              <w:rPr>
                <w:rFonts w:eastAsia="方正仿宋_GBK"/>
                <w:kern w:val="0"/>
                <w:sz w:val="22"/>
                <w:szCs w:val="22"/>
              </w:rPr>
              <w:t xml:space="preserve">136.72 </w:t>
            </w: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r>
              <w:rPr>
                <w:rFonts w:eastAsia="方正仿宋_GBK"/>
                <w:kern w:val="0"/>
                <w:sz w:val="22"/>
                <w:szCs w:val="22"/>
              </w:rPr>
              <w:t xml:space="preserve">136.72 </w:t>
            </w:r>
          </w:p>
        </w:tc>
        <w:tc>
          <w:tcPr>
            <w:tcW w:w="1604"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r>
      <w:tr>
        <w:tblPrEx>
          <w:tblCellMar>
            <w:top w:w="0" w:type="dxa"/>
            <w:left w:w="108" w:type="dxa"/>
            <w:bottom w:w="0" w:type="dxa"/>
            <w:right w:w="108" w:type="dxa"/>
          </w:tblCellMar>
        </w:tblPrEx>
        <w:trPr>
          <w:trHeight w:val="476" w:hRule="exact"/>
        </w:trPr>
        <w:tc>
          <w:tcPr>
            <w:tcW w:w="2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节能环保支出</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604"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r>
      <w:tr>
        <w:tblPrEx>
          <w:tblCellMar>
            <w:top w:w="0" w:type="dxa"/>
            <w:left w:w="108" w:type="dxa"/>
            <w:bottom w:w="0" w:type="dxa"/>
            <w:right w:w="108" w:type="dxa"/>
          </w:tblCellMar>
        </w:tblPrEx>
        <w:trPr>
          <w:trHeight w:val="476" w:hRule="exact"/>
        </w:trPr>
        <w:tc>
          <w:tcPr>
            <w:tcW w:w="2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城乡社区支出</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r>
              <w:rPr>
                <w:rFonts w:eastAsia="方正仿宋_GBK"/>
                <w:kern w:val="0"/>
                <w:sz w:val="22"/>
                <w:szCs w:val="22"/>
              </w:rPr>
              <w:t xml:space="preserve">2,403.00 </w:t>
            </w: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604"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r>
              <w:rPr>
                <w:rFonts w:eastAsia="方正仿宋_GBK"/>
                <w:kern w:val="0"/>
                <w:sz w:val="22"/>
                <w:szCs w:val="22"/>
              </w:rPr>
              <w:t xml:space="preserve">2,403.00 </w:t>
            </w: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r>
      <w:tr>
        <w:tblPrEx>
          <w:tblCellMar>
            <w:top w:w="0" w:type="dxa"/>
            <w:left w:w="108" w:type="dxa"/>
            <w:bottom w:w="0" w:type="dxa"/>
            <w:right w:w="108" w:type="dxa"/>
          </w:tblCellMar>
        </w:tblPrEx>
        <w:trPr>
          <w:trHeight w:val="476" w:hRule="exact"/>
        </w:trPr>
        <w:tc>
          <w:tcPr>
            <w:tcW w:w="2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农林水支出</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604"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r>
      <w:tr>
        <w:tblPrEx>
          <w:tblCellMar>
            <w:top w:w="0" w:type="dxa"/>
            <w:left w:w="108" w:type="dxa"/>
            <w:bottom w:w="0" w:type="dxa"/>
            <w:right w:w="108" w:type="dxa"/>
          </w:tblCellMar>
        </w:tblPrEx>
        <w:trPr>
          <w:trHeight w:val="476" w:hRule="exact"/>
        </w:trPr>
        <w:tc>
          <w:tcPr>
            <w:tcW w:w="2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交通运输支出</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r>
              <w:rPr>
                <w:rFonts w:eastAsia="方正仿宋_GBK"/>
                <w:kern w:val="0"/>
                <w:sz w:val="22"/>
                <w:szCs w:val="22"/>
              </w:rPr>
              <w:t xml:space="preserve">15,345.73 </w:t>
            </w: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r>
              <w:rPr>
                <w:rFonts w:eastAsia="方正仿宋_GBK"/>
                <w:kern w:val="0"/>
                <w:sz w:val="22"/>
                <w:szCs w:val="22"/>
              </w:rPr>
              <w:t xml:space="preserve">15,345.73 </w:t>
            </w:r>
          </w:p>
          <w:p>
            <w:pPr>
              <w:rPr>
                <w:rFonts w:hint="default" w:eastAsia="方正仿宋_GBK"/>
                <w:sz w:val="22"/>
                <w:szCs w:val="22"/>
              </w:rPr>
            </w:pPr>
          </w:p>
          <w:p>
            <w:pPr>
              <w:rPr>
                <w:rFonts w:hint="default" w:eastAsia="方正仿宋_GBK"/>
                <w:sz w:val="22"/>
                <w:szCs w:val="22"/>
              </w:rPr>
            </w:pPr>
          </w:p>
          <w:p>
            <w:pPr>
              <w:rPr>
                <w:rFonts w:hint="default" w:eastAsia="方正仿宋_GBK"/>
                <w:sz w:val="22"/>
                <w:szCs w:val="22"/>
              </w:rPr>
            </w:pPr>
          </w:p>
          <w:p>
            <w:pPr>
              <w:rPr>
                <w:rFonts w:hint="default" w:eastAsia="方正仿宋_GBK"/>
                <w:sz w:val="22"/>
                <w:szCs w:val="22"/>
              </w:rPr>
            </w:pPr>
          </w:p>
          <w:p>
            <w:pPr>
              <w:rPr>
                <w:rFonts w:hint="default" w:eastAsia="方正仿宋_GBK"/>
                <w:sz w:val="22"/>
                <w:szCs w:val="22"/>
              </w:rPr>
            </w:pPr>
          </w:p>
        </w:tc>
        <w:tc>
          <w:tcPr>
            <w:tcW w:w="1604"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r>
      <w:tr>
        <w:tblPrEx>
          <w:tblCellMar>
            <w:top w:w="0" w:type="dxa"/>
            <w:left w:w="108" w:type="dxa"/>
            <w:bottom w:w="0" w:type="dxa"/>
            <w:right w:w="108" w:type="dxa"/>
          </w:tblCellMar>
        </w:tblPrEx>
        <w:trPr>
          <w:trHeight w:val="476" w:hRule="exact"/>
        </w:trPr>
        <w:tc>
          <w:tcPr>
            <w:tcW w:w="2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资源勘探工业信息等支出</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604"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r>
      <w:tr>
        <w:tblPrEx>
          <w:tblCellMar>
            <w:top w:w="0" w:type="dxa"/>
            <w:left w:w="108" w:type="dxa"/>
            <w:bottom w:w="0" w:type="dxa"/>
            <w:right w:w="108" w:type="dxa"/>
          </w:tblCellMar>
        </w:tblPrEx>
        <w:trPr>
          <w:trHeight w:val="476" w:hRule="exact"/>
        </w:trPr>
        <w:tc>
          <w:tcPr>
            <w:tcW w:w="2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商业服务业等支出</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604"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r>
      <w:tr>
        <w:tblPrEx>
          <w:tblCellMar>
            <w:top w:w="0" w:type="dxa"/>
            <w:left w:w="108" w:type="dxa"/>
            <w:bottom w:w="0" w:type="dxa"/>
            <w:right w:w="108" w:type="dxa"/>
          </w:tblCellMar>
        </w:tblPrEx>
        <w:trPr>
          <w:trHeight w:val="476" w:hRule="exact"/>
        </w:trPr>
        <w:tc>
          <w:tcPr>
            <w:tcW w:w="2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金融支出</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604"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r>
      <w:tr>
        <w:tblPrEx>
          <w:tblCellMar>
            <w:top w:w="0" w:type="dxa"/>
            <w:left w:w="108" w:type="dxa"/>
            <w:bottom w:w="0" w:type="dxa"/>
            <w:right w:w="108" w:type="dxa"/>
          </w:tblCellMar>
        </w:tblPrEx>
        <w:trPr>
          <w:trHeight w:val="476" w:hRule="exact"/>
        </w:trPr>
        <w:tc>
          <w:tcPr>
            <w:tcW w:w="2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二、上年结转</w:t>
            </w: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6,357.54 </w:t>
            </w: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自然资源海洋气象等支出</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604"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r>
      <w:tr>
        <w:tblPrEx>
          <w:tblCellMar>
            <w:top w:w="0" w:type="dxa"/>
            <w:left w:w="108" w:type="dxa"/>
            <w:bottom w:w="0" w:type="dxa"/>
            <w:right w:w="108" w:type="dxa"/>
          </w:tblCellMar>
        </w:tblPrEx>
        <w:trPr>
          <w:trHeight w:val="476" w:hRule="exact"/>
        </w:trPr>
        <w:tc>
          <w:tcPr>
            <w:tcW w:w="2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一般公共预算拨款</w:t>
            </w: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4,154.54 </w:t>
            </w: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住房保障支出</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r>
              <w:rPr>
                <w:rFonts w:eastAsia="方正仿宋_GBK"/>
                <w:kern w:val="0"/>
                <w:sz w:val="22"/>
                <w:szCs w:val="22"/>
              </w:rPr>
              <w:t xml:space="preserve">112.98 </w:t>
            </w: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r>
              <w:rPr>
                <w:rFonts w:eastAsia="方正仿宋_GBK"/>
                <w:kern w:val="0"/>
                <w:sz w:val="22"/>
                <w:szCs w:val="22"/>
              </w:rPr>
              <w:t xml:space="preserve">112.98 </w:t>
            </w:r>
          </w:p>
        </w:tc>
        <w:tc>
          <w:tcPr>
            <w:tcW w:w="1604"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r>
      <w:tr>
        <w:tblPrEx>
          <w:tblCellMar>
            <w:top w:w="0" w:type="dxa"/>
            <w:left w:w="108" w:type="dxa"/>
            <w:bottom w:w="0" w:type="dxa"/>
            <w:right w:w="108" w:type="dxa"/>
          </w:tblCellMar>
        </w:tblPrEx>
        <w:trPr>
          <w:trHeight w:val="476" w:hRule="exact"/>
        </w:trPr>
        <w:tc>
          <w:tcPr>
            <w:tcW w:w="2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政府性基金预算拨款</w:t>
            </w: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2,203.00 </w:t>
            </w: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粮油物资储备支出</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604"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r>
      <w:tr>
        <w:tblPrEx>
          <w:tblCellMar>
            <w:top w:w="0" w:type="dxa"/>
            <w:left w:w="108" w:type="dxa"/>
            <w:bottom w:w="0" w:type="dxa"/>
            <w:right w:w="108" w:type="dxa"/>
          </w:tblCellMar>
        </w:tblPrEx>
        <w:trPr>
          <w:trHeight w:val="476" w:hRule="exact"/>
        </w:trPr>
        <w:tc>
          <w:tcPr>
            <w:tcW w:w="2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国有资本经营预算拨款</w:t>
            </w: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国有资本经营预算支出</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604"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r>
      <w:tr>
        <w:tblPrEx>
          <w:tblCellMar>
            <w:top w:w="0" w:type="dxa"/>
            <w:left w:w="108" w:type="dxa"/>
            <w:bottom w:w="0" w:type="dxa"/>
            <w:right w:w="108" w:type="dxa"/>
          </w:tblCellMar>
        </w:tblPrEx>
        <w:trPr>
          <w:trHeight w:val="476" w:hRule="exact"/>
        </w:trPr>
        <w:tc>
          <w:tcPr>
            <w:tcW w:w="2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灾害防治及应急管理支出</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604"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r>
      <w:tr>
        <w:tblPrEx>
          <w:tblCellMar>
            <w:top w:w="0" w:type="dxa"/>
            <w:left w:w="108" w:type="dxa"/>
            <w:bottom w:w="0" w:type="dxa"/>
            <w:right w:w="108" w:type="dxa"/>
          </w:tblCellMar>
        </w:tblPrEx>
        <w:trPr>
          <w:trHeight w:val="476" w:hRule="exact"/>
        </w:trPr>
        <w:tc>
          <w:tcPr>
            <w:tcW w:w="2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预备费</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604"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r>
      <w:tr>
        <w:tblPrEx>
          <w:tblCellMar>
            <w:top w:w="0" w:type="dxa"/>
            <w:left w:w="108" w:type="dxa"/>
            <w:bottom w:w="0" w:type="dxa"/>
            <w:right w:w="108" w:type="dxa"/>
          </w:tblCellMar>
        </w:tblPrEx>
        <w:trPr>
          <w:trHeight w:val="476" w:hRule="exact"/>
        </w:trPr>
        <w:tc>
          <w:tcPr>
            <w:tcW w:w="2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其他支出</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604"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r>
      <w:tr>
        <w:tblPrEx>
          <w:tblCellMar>
            <w:top w:w="0" w:type="dxa"/>
            <w:left w:w="108" w:type="dxa"/>
            <w:bottom w:w="0" w:type="dxa"/>
            <w:right w:w="108" w:type="dxa"/>
          </w:tblCellMar>
        </w:tblPrEx>
        <w:trPr>
          <w:trHeight w:val="476" w:hRule="exact"/>
        </w:trPr>
        <w:tc>
          <w:tcPr>
            <w:tcW w:w="2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债务还本支出</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604"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r>
      <w:tr>
        <w:tblPrEx>
          <w:tblCellMar>
            <w:top w:w="0" w:type="dxa"/>
            <w:left w:w="108" w:type="dxa"/>
            <w:bottom w:w="0" w:type="dxa"/>
            <w:right w:w="108" w:type="dxa"/>
          </w:tblCellMar>
        </w:tblPrEx>
        <w:trPr>
          <w:trHeight w:val="476" w:hRule="exact"/>
        </w:trPr>
        <w:tc>
          <w:tcPr>
            <w:tcW w:w="2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债务付息支出</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604"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r>
      <w:tr>
        <w:tblPrEx>
          <w:tblCellMar>
            <w:top w:w="0" w:type="dxa"/>
            <w:left w:w="108" w:type="dxa"/>
            <w:bottom w:w="0" w:type="dxa"/>
            <w:right w:w="108" w:type="dxa"/>
          </w:tblCellMar>
        </w:tblPrEx>
        <w:trPr>
          <w:trHeight w:val="476" w:hRule="exact"/>
        </w:trPr>
        <w:tc>
          <w:tcPr>
            <w:tcW w:w="2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债务发行费用支出</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604"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r>
      <w:tr>
        <w:tblPrEx>
          <w:tblCellMar>
            <w:top w:w="0" w:type="dxa"/>
            <w:left w:w="108" w:type="dxa"/>
            <w:bottom w:w="0" w:type="dxa"/>
            <w:right w:w="108" w:type="dxa"/>
          </w:tblCellMar>
        </w:tblPrEx>
        <w:trPr>
          <w:trHeight w:val="476" w:hRule="exact"/>
        </w:trPr>
        <w:tc>
          <w:tcPr>
            <w:tcW w:w="2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抗疫特别国债安排的支出</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604"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r>
      <w:tr>
        <w:tblPrEx>
          <w:tblCellMar>
            <w:top w:w="0" w:type="dxa"/>
            <w:left w:w="108" w:type="dxa"/>
            <w:bottom w:w="0" w:type="dxa"/>
            <w:right w:w="108" w:type="dxa"/>
          </w:tblCellMar>
        </w:tblPrEx>
        <w:trPr>
          <w:trHeight w:val="476" w:hRule="exact"/>
        </w:trPr>
        <w:tc>
          <w:tcPr>
            <w:tcW w:w="2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二、结转下年</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604"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r>
      <w:tr>
        <w:tblPrEx>
          <w:tblCellMar>
            <w:top w:w="0" w:type="dxa"/>
            <w:left w:w="108" w:type="dxa"/>
            <w:bottom w:w="0" w:type="dxa"/>
            <w:right w:w="108" w:type="dxa"/>
          </w:tblCellMar>
        </w:tblPrEx>
        <w:trPr>
          <w:trHeight w:val="476" w:hRule="exact"/>
        </w:trPr>
        <w:tc>
          <w:tcPr>
            <w:tcW w:w="29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收入总数</w:t>
            </w:r>
          </w:p>
        </w:tc>
        <w:tc>
          <w:tcPr>
            <w:tcW w:w="148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18,224.84 </w:t>
            </w: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hint="default" w:eastAsia="方正仿宋_GBK"/>
                <w:kern w:val="0"/>
                <w:sz w:val="22"/>
                <w:szCs w:val="22"/>
              </w:rPr>
            </w:pPr>
            <w:r>
              <w:rPr>
                <w:rFonts w:eastAsia="方正仿宋_GBK"/>
                <w:kern w:val="0"/>
                <w:sz w:val="22"/>
                <w:szCs w:val="22"/>
              </w:rPr>
              <w:t>支出总数</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r>
              <w:rPr>
                <w:rFonts w:eastAsia="方正仿宋_GBK"/>
                <w:kern w:val="0"/>
                <w:sz w:val="22"/>
                <w:szCs w:val="22"/>
              </w:rPr>
              <w:t xml:space="preserve">18,224.84 </w:t>
            </w: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r>
              <w:rPr>
                <w:rFonts w:eastAsia="方正仿宋_GBK"/>
                <w:kern w:val="0"/>
                <w:sz w:val="22"/>
                <w:szCs w:val="22"/>
              </w:rPr>
              <w:t xml:space="preserve">15,821.84 </w:t>
            </w:r>
          </w:p>
        </w:tc>
        <w:tc>
          <w:tcPr>
            <w:tcW w:w="1604"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r>
              <w:rPr>
                <w:rFonts w:eastAsia="方正仿宋_GBK"/>
                <w:kern w:val="0"/>
                <w:sz w:val="22"/>
                <w:szCs w:val="22"/>
              </w:rPr>
              <w:t xml:space="preserve">2,403.00 </w:t>
            </w:r>
          </w:p>
        </w:tc>
        <w:tc>
          <w:tcPr>
            <w:tcW w:w="1731"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2"/>
                <w:szCs w:val="22"/>
              </w:rPr>
            </w:pPr>
          </w:p>
        </w:tc>
      </w:tr>
    </w:tbl>
    <w:p>
      <w:pPr>
        <w:pStyle w:val="6"/>
        <w:widowControl/>
        <w:spacing w:beforeAutospacing="0" w:afterAutospacing="0" w:line="594" w:lineRule="exact"/>
        <w:jc w:val="center"/>
        <w:rPr>
          <w:rFonts w:hint="default" w:ascii="方正小标宋_GBK" w:hAnsi="方正小标宋_GBK" w:eastAsia="方正小标宋_GBK" w:cs="方正小标宋_GBK"/>
          <w:sz w:val="44"/>
          <w:szCs w:val="44"/>
        </w:rPr>
        <w:sectPr>
          <w:footerReference r:id="rId3" w:type="default"/>
          <w:pgSz w:w="16838" w:h="11906" w:orient="landscape"/>
          <w:pgMar w:top="720" w:right="720" w:bottom="720" w:left="720" w:header="851" w:footer="992" w:gutter="0"/>
          <w:cols w:space="425" w:num="1"/>
          <w:docGrid w:type="lines" w:linePitch="312" w:charSpace="0"/>
        </w:sectPr>
      </w:pPr>
    </w:p>
    <w:p>
      <w:pPr>
        <w:spacing w:line="560" w:lineRule="exact"/>
        <w:rPr>
          <w:rFonts w:hint="default" w:ascii="方正小标宋_GBK" w:hAnsi="方正小标宋_GBK" w:eastAsia="方正小标宋_GBK" w:cs="方正小标宋_GBK"/>
          <w:sz w:val="44"/>
          <w:szCs w:val="44"/>
        </w:rPr>
      </w:pPr>
      <w:r>
        <w:rPr>
          <w:rFonts w:ascii="方正黑体_GBK" w:hAnsi="方正黑体_GBK" w:eastAsia="方正黑体_GBK" w:cs="方正黑体_GBK"/>
          <w:sz w:val="32"/>
          <w:szCs w:val="32"/>
        </w:rPr>
        <w:t>表2</w:t>
      </w:r>
    </w:p>
    <w:p>
      <w:pPr>
        <w:spacing w:line="56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万盛</w:t>
      </w:r>
      <w:r>
        <w:rPr>
          <w:rFonts w:hint="default" w:ascii="方正小标宋_GBK" w:hAnsi="方正小标宋_GBK" w:eastAsia="方正小标宋_GBK" w:cs="方正小标宋_GBK"/>
          <w:sz w:val="44"/>
          <w:szCs w:val="44"/>
        </w:rPr>
        <w:t>经开区交通局</w:t>
      </w:r>
      <w:r>
        <w:rPr>
          <w:rFonts w:ascii="方正小标宋_GBK" w:hAnsi="方正小标宋_GBK" w:eastAsia="方正小标宋_GBK" w:cs="方正小标宋_GBK"/>
          <w:sz w:val="44"/>
          <w:szCs w:val="44"/>
        </w:rPr>
        <w:t>一般公共预算财政拨款</w:t>
      </w:r>
    </w:p>
    <w:p>
      <w:pPr>
        <w:spacing w:line="56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支出预算表</w:t>
      </w:r>
    </w:p>
    <w:p>
      <w:pPr>
        <w:spacing w:line="560" w:lineRule="exact"/>
        <w:jc w:val="right"/>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单位：万元</w:t>
      </w:r>
    </w:p>
    <w:tbl>
      <w:tblPr>
        <w:tblStyle w:val="7"/>
        <w:tblW w:w="9025" w:type="dxa"/>
        <w:tblInd w:w="93" w:type="dxa"/>
        <w:tblLayout w:type="fixed"/>
        <w:tblCellMar>
          <w:top w:w="0" w:type="dxa"/>
          <w:left w:w="108" w:type="dxa"/>
          <w:bottom w:w="0" w:type="dxa"/>
          <w:right w:w="108" w:type="dxa"/>
        </w:tblCellMar>
      </w:tblPr>
      <w:tblGrid>
        <w:gridCol w:w="1302"/>
        <w:gridCol w:w="3562"/>
        <w:gridCol w:w="1417"/>
        <w:gridCol w:w="1418"/>
        <w:gridCol w:w="1326"/>
      </w:tblGrid>
      <w:tr>
        <w:tblPrEx>
          <w:tblCellMar>
            <w:top w:w="0" w:type="dxa"/>
            <w:left w:w="108" w:type="dxa"/>
            <w:bottom w:w="0" w:type="dxa"/>
            <w:right w:w="108" w:type="dxa"/>
          </w:tblCellMar>
        </w:tblPrEx>
        <w:trPr>
          <w:trHeight w:val="480" w:hRule="atLeast"/>
          <w:tblHeader/>
        </w:trPr>
        <w:tc>
          <w:tcPr>
            <w:tcW w:w="486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黑体_GBK" w:hAnsi="方正黑体_GBK" w:eastAsia="方正黑体_GBK" w:cs="方正黑体_GBK"/>
                <w:kern w:val="0"/>
                <w:sz w:val="24"/>
                <w:szCs w:val="24"/>
              </w:rPr>
            </w:pPr>
            <w:r>
              <w:rPr>
                <w:rFonts w:ascii="方正黑体_GBK" w:hAnsi="方正黑体_GBK" w:eastAsia="方正黑体_GBK" w:cs="方正黑体_GBK"/>
                <w:kern w:val="0"/>
                <w:sz w:val="24"/>
              </w:rPr>
              <w:t>功能分类科目</w:t>
            </w:r>
          </w:p>
        </w:tc>
        <w:tc>
          <w:tcPr>
            <w:tcW w:w="4161" w:type="dxa"/>
            <w:gridSpan w:val="3"/>
            <w:tcBorders>
              <w:top w:val="single" w:color="auto" w:sz="4" w:space="0"/>
              <w:left w:val="nil"/>
              <w:bottom w:val="single" w:color="auto" w:sz="4" w:space="0"/>
              <w:right w:val="single" w:color="auto" w:sz="4" w:space="0"/>
            </w:tcBorders>
            <w:vAlign w:val="center"/>
          </w:tcPr>
          <w:p>
            <w:pPr>
              <w:jc w:val="center"/>
              <w:rPr>
                <w:rFonts w:hint="default" w:ascii="方正黑体_GBK" w:hAnsi="方正黑体_GBK" w:eastAsia="方正黑体_GBK" w:cs="方正黑体_GBK"/>
                <w:kern w:val="0"/>
                <w:sz w:val="24"/>
              </w:rPr>
            </w:pPr>
            <w:r>
              <w:rPr>
                <w:rFonts w:ascii="方正黑体_GBK" w:hAnsi="方正黑体_GBK" w:eastAsia="方正黑体_GBK" w:cs="方正黑体_GBK"/>
                <w:kern w:val="0"/>
                <w:sz w:val="24"/>
              </w:rPr>
              <w:t>2022年预算数</w:t>
            </w:r>
          </w:p>
        </w:tc>
      </w:tr>
      <w:tr>
        <w:tblPrEx>
          <w:tblCellMar>
            <w:top w:w="0" w:type="dxa"/>
            <w:left w:w="108" w:type="dxa"/>
            <w:bottom w:w="0" w:type="dxa"/>
            <w:right w:w="108" w:type="dxa"/>
          </w:tblCellMar>
        </w:tblPrEx>
        <w:trPr>
          <w:trHeight w:val="480" w:hRule="atLeast"/>
          <w:tblHeader/>
        </w:trPr>
        <w:tc>
          <w:tcPr>
            <w:tcW w:w="1302" w:type="dxa"/>
            <w:tcBorders>
              <w:top w:val="nil"/>
              <w:left w:val="single" w:color="auto" w:sz="4" w:space="0"/>
              <w:bottom w:val="single" w:color="auto" w:sz="4" w:space="0"/>
              <w:right w:val="single" w:color="auto" w:sz="4" w:space="0"/>
            </w:tcBorders>
            <w:vAlign w:val="center"/>
          </w:tcPr>
          <w:p>
            <w:pPr>
              <w:widowControl/>
              <w:jc w:val="center"/>
              <w:rPr>
                <w:rFonts w:hint="default" w:ascii="方正黑体_GBK" w:hAnsi="方正黑体_GBK" w:eastAsia="方正黑体_GBK" w:cs="方正黑体_GBK"/>
                <w:kern w:val="0"/>
                <w:sz w:val="24"/>
                <w:szCs w:val="24"/>
              </w:rPr>
            </w:pPr>
            <w:r>
              <w:rPr>
                <w:rFonts w:ascii="方正黑体_GBK" w:hAnsi="方正黑体_GBK" w:eastAsia="方正黑体_GBK" w:cs="方正黑体_GBK"/>
                <w:kern w:val="0"/>
                <w:sz w:val="24"/>
              </w:rPr>
              <w:t>科目编码</w:t>
            </w:r>
          </w:p>
        </w:tc>
        <w:tc>
          <w:tcPr>
            <w:tcW w:w="3562" w:type="dxa"/>
            <w:tcBorders>
              <w:top w:val="nil"/>
              <w:left w:val="nil"/>
              <w:bottom w:val="single" w:color="auto" w:sz="4" w:space="0"/>
              <w:right w:val="single" w:color="auto" w:sz="4" w:space="0"/>
            </w:tcBorders>
            <w:vAlign w:val="center"/>
          </w:tcPr>
          <w:p>
            <w:pPr>
              <w:widowControl/>
              <w:jc w:val="center"/>
              <w:rPr>
                <w:rFonts w:hint="default" w:ascii="方正黑体_GBK" w:hAnsi="方正黑体_GBK" w:eastAsia="方正黑体_GBK" w:cs="方正黑体_GBK"/>
                <w:kern w:val="0"/>
                <w:sz w:val="24"/>
                <w:szCs w:val="24"/>
              </w:rPr>
            </w:pPr>
            <w:r>
              <w:rPr>
                <w:rFonts w:ascii="方正黑体_GBK" w:hAnsi="方正黑体_GBK" w:eastAsia="方正黑体_GBK" w:cs="方正黑体_GBK"/>
                <w:kern w:val="0"/>
                <w:sz w:val="24"/>
              </w:rPr>
              <w:t>科目名称</w:t>
            </w:r>
          </w:p>
        </w:tc>
        <w:tc>
          <w:tcPr>
            <w:tcW w:w="1417" w:type="dxa"/>
            <w:tcBorders>
              <w:top w:val="nil"/>
              <w:left w:val="nil"/>
              <w:bottom w:val="single" w:color="auto" w:sz="4" w:space="0"/>
              <w:right w:val="single" w:color="auto" w:sz="4" w:space="0"/>
            </w:tcBorders>
            <w:vAlign w:val="center"/>
          </w:tcPr>
          <w:p>
            <w:pPr>
              <w:jc w:val="center"/>
              <w:rPr>
                <w:rFonts w:hint="default" w:ascii="方正黑体_GBK" w:hAnsi="方正黑体_GBK" w:eastAsia="方正黑体_GBK" w:cs="方正黑体_GBK"/>
                <w:kern w:val="0"/>
                <w:sz w:val="24"/>
                <w:szCs w:val="24"/>
              </w:rPr>
            </w:pPr>
            <w:r>
              <w:rPr>
                <w:rFonts w:ascii="方正黑体_GBK" w:hAnsi="方正黑体_GBK" w:eastAsia="方正黑体_GBK" w:cs="方正黑体_GBK"/>
                <w:kern w:val="0"/>
                <w:sz w:val="24"/>
              </w:rPr>
              <w:t>小计</w:t>
            </w:r>
          </w:p>
        </w:tc>
        <w:tc>
          <w:tcPr>
            <w:tcW w:w="1418" w:type="dxa"/>
            <w:tcBorders>
              <w:top w:val="nil"/>
              <w:left w:val="nil"/>
              <w:bottom w:val="single" w:color="auto" w:sz="4" w:space="0"/>
              <w:right w:val="single" w:color="auto" w:sz="4" w:space="0"/>
            </w:tcBorders>
            <w:vAlign w:val="center"/>
          </w:tcPr>
          <w:p>
            <w:pPr>
              <w:widowControl/>
              <w:jc w:val="center"/>
              <w:rPr>
                <w:rFonts w:hint="default" w:ascii="方正黑体_GBK" w:hAnsi="方正黑体_GBK" w:eastAsia="方正黑体_GBK" w:cs="方正黑体_GBK"/>
                <w:kern w:val="0"/>
                <w:sz w:val="24"/>
                <w:szCs w:val="24"/>
              </w:rPr>
            </w:pPr>
            <w:r>
              <w:rPr>
                <w:rFonts w:ascii="方正黑体_GBK" w:hAnsi="方正黑体_GBK" w:eastAsia="方正黑体_GBK" w:cs="方正黑体_GBK"/>
                <w:kern w:val="0"/>
                <w:sz w:val="24"/>
              </w:rPr>
              <w:t>基本支出</w:t>
            </w:r>
          </w:p>
        </w:tc>
        <w:tc>
          <w:tcPr>
            <w:tcW w:w="1326" w:type="dxa"/>
            <w:tcBorders>
              <w:top w:val="nil"/>
              <w:left w:val="nil"/>
              <w:bottom w:val="single" w:color="auto" w:sz="4" w:space="0"/>
              <w:right w:val="single" w:color="auto" w:sz="4" w:space="0"/>
            </w:tcBorders>
            <w:vAlign w:val="center"/>
          </w:tcPr>
          <w:p>
            <w:pPr>
              <w:widowControl/>
              <w:jc w:val="center"/>
              <w:rPr>
                <w:rFonts w:hint="default" w:ascii="方正黑体_GBK" w:hAnsi="方正黑体_GBK" w:eastAsia="方正黑体_GBK" w:cs="方正黑体_GBK"/>
                <w:kern w:val="0"/>
                <w:sz w:val="24"/>
              </w:rPr>
            </w:pPr>
            <w:r>
              <w:rPr>
                <w:rFonts w:ascii="方正黑体_GBK" w:hAnsi="方正黑体_GBK" w:eastAsia="方正黑体_GBK" w:cs="方正黑体_GBK"/>
                <w:kern w:val="0"/>
                <w:sz w:val="24"/>
              </w:rPr>
              <w:t>项目支出</w:t>
            </w:r>
          </w:p>
        </w:tc>
      </w:tr>
      <w:tr>
        <w:tblPrEx>
          <w:tblCellMar>
            <w:top w:w="0" w:type="dxa"/>
            <w:left w:w="108" w:type="dxa"/>
            <w:bottom w:w="0" w:type="dxa"/>
            <w:right w:w="108" w:type="dxa"/>
          </w:tblCellMar>
        </w:tblPrEx>
        <w:trPr>
          <w:trHeight w:val="480" w:hRule="atLeast"/>
        </w:trPr>
        <w:tc>
          <w:tcPr>
            <w:tcW w:w="13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eastAsia="方正仿宋_GBK"/>
                <w:kern w:val="0"/>
                <w:sz w:val="24"/>
                <w:szCs w:val="24"/>
              </w:rPr>
            </w:pPr>
          </w:p>
        </w:tc>
        <w:tc>
          <w:tcPr>
            <w:tcW w:w="3562" w:type="dxa"/>
            <w:tcBorders>
              <w:top w:val="nil"/>
              <w:left w:val="nil"/>
              <w:bottom w:val="single" w:color="auto" w:sz="4" w:space="0"/>
              <w:right w:val="single" w:color="auto" w:sz="4" w:space="0"/>
            </w:tcBorders>
            <w:shd w:val="clear" w:color="auto" w:fill="auto"/>
            <w:vAlign w:val="center"/>
          </w:tcPr>
          <w:p>
            <w:pPr>
              <w:widowControl/>
              <w:rPr>
                <w:rFonts w:hint="default" w:eastAsia="方正仿宋_GBK"/>
                <w:kern w:val="0"/>
                <w:sz w:val="24"/>
              </w:rPr>
            </w:pPr>
            <w:r>
              <w:rPr>
                <w:rFonts w:eastAsia="方正仿宋_GBK"/>
                <w:kern w:val="0"/>
                <w:sz w:val="24"/>
              </w:rPr>
              <w:t>一般公共预算支出合计</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15821.84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2229.19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13592.65 </w:t>
            </w:r>
          </w:p>
        </w:tc>
      </w:tr>
      <w:tr>
        <w:tblPrEx>
          <w:tblCellMar>
            <w:top w:w="0" w:type="dxa"/>
            <w:left w:w="108" w:type="dxa"/>
            <w:bottom w:w="0" w:type="dxa"/>
            <w:right w:w="108" w:type="dxa"/>
          </w:tblCellMar>
        </w:tblPrEx>
        <w:trPr>
          <w:trHeight w:val="480" w:hRule="atLeast"/>
        </w:trPr>
        <w:tc>
          <w:tcPr>
            <w:tcW w:w="13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eastAsia="方正仿宋_GBK"/>
                <w:kern w:val="0"/>
                <w:sz w:val="24"/>
                <w:szCs w:val="24"/>
              </w:rPr>
            </w:pPr>
            <w:r>
              <w:rPr>
                <w:rFonts w:eastAsia="方正仿宋_GBK"/>
                <w:kern w:val="0"/>
                <w:sz w:val="24"/>
                <w:szCs w:val="24"/>
              </w:rPr>
              <w:t>208</w:t>
            </w:r>
          </w:p>
        </w:tc>
        <w:tc>
          <w:tcPr>
            <w:tcW w:w="3562" w:type="dxa"/>
            <w:tcBorders>
              <w:top w:val="nil"/>
              <w:left w:val="nil"/>
              <w:bottom w:val="single" w:color="auto" w:sz="4" w:space="0"/>
              <w:right w:val="single" w:color="auto" w:sz="4" w:space="0"/>
            </w:tcBorders>
            <w:shd w:val="clear" w:color="auto" w:fill="auto"/>
            <w:vAlign w:val="center"/>
          </w:tcPr>
          <w:p>
            <w:pPr>
              <w:widowControl/>
              <w:rPr>
                <w:rFonts w:hint="default" w:eastAsia="方正仿宋_GBK"/>
                <w:kern w:val="0"/>
                <w:sz w:val="24"/>
              </w:rPr>
            </w:pPr>
            <w:r>
              <w:rPr>
                <w:rFonts w:eastAsia="方正仿宋_GBK"/>
                <w:kern w:val="0"/>
                <w:sz w:val="24"/>
              </w:rPr>
              <w:t xml:space="preserve">  社会保障和就业支出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226.41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226.41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r>
      <w:tr>
        <w:tblPrEx>
          <w:tblCellMar>
            <w:top w:w="0" w:type="dxa"/>
            <w:left w:w="108" w:type="dxa"/>
            <w:bottom w:w="0" w:type="dxa"/>
            <w:right w:w="108" w:type="dxa"/>
          </w:tblCellMar>
        </w:tblPrEx>
        <w:trPr>
          <w:trHeight w:val="480" w:hRule="atLeast"/>
        </w:trPr>
        <w:tc>
          <w:tcPr>
            <w:tcW w:w="13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eastAsia="方正仿宋_GBK"/>
                <w:kern w:val="0"/>
                <w:sz w:val="24"/>
                <w:szCs w:val="24"/>
              </w:rPr>
            </w:pPr>
            <w:r>
              <w:rPr>
                <w:rFonts w:eastAsia="方正仿宋_GBK"/>
                <w:kern w:val="0"/>
                <w:sz w:val="24"/>
                <w:szCs w:val="24"/>
              </w:rPr>
              <w:t>20805</w:t>
            </w:r>
          </w:p>
        </w:tc>
        <w:tc>
          <w:tcPr>
            <w:tcW w:w="3562" w:type="dxa"/>
            <w:tcBorders>
              <w:top w:val="nil"/>
              <w:left w:val="nil"/>
              <w:bottom w:val="single" w:color="auto" w:sz="4" w:space="0"/>
              <w:right w:val="single" w:color="auto" w:sz="4" w:space="0"/>
            </w:tcBorders>
            <w:shd w:val="clear" w:color="auto" w:fill="auto"/>
            <w:vAlign w:val="center"/>
          </w:tcPr>
          <w:p>
            <w:pPr>
              <w:widowControl/>
              <w:rPr>
                <w:rFonts w:hint="default" w:eastAsia="方正仿宋_GBK"/>
                <w:kern w:val="0"/>
                <w:sz w:val="24"/>
              </w:rPr>
            </w:pPr>
            <w:r>
              <w:rPr>
                <w:rFonts w:eastAsia="方正仿宋_GBK"/>
                <w:kern w:val="0"/>
                <w:sz w:val="24"/>
              </w:rPr>
              <w:t xml:space="preserve">    行政事业单位养老支出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226.41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226.41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r>
      <w:tr>
        <w:tblPrEx>
          <w:tblCellMar>
            <w:top w:w="0" w:type="dxa"/>
            <w:left w:w="108" w:type="dxa"/>
            <w:bottom w:w="0" w:type="dxa"/>
            <w:right w:w="108" w:type="dxa"/>
          </w:tblCellMar>
        </w:tblPrEx>
        <w:trPr>
          <w:trHeight w:val="480" w:hRule="atLeast"/>
        </w:trPr>
        <w:tc>
          <w:tcPr>
            <w:tcW w:w="13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eastAsia="方正仿宋_GBK"/>
                <w:kern w:val="0"/>
                <w:sz w:val="24"/>
                <w:szCs w:val="24"/>
              </w:rPr>
            </w:pPr>
            <w:r>
              <w:rPr>
                <w:rFonts w:eastAsia="方正仿宋_GBK"/>
                <w:kern w:val="0"/>
                <w:sz w:val="24"/>
                <w:szCs w:val="24"/>
              </w:rPr>
              <w:t>2080505</w:t>
            </w:r>
          </w:p>
        </w:tc>
        <w:tc>
          <w:tcPr>
            <w:tcW w:w="3562" w:type="dxa"/>
            <w:tcBorders>
              <w:top w:val="nil"/>
              <w:left w:val="nil"/>
              <w:bottom w:val="single" w:color="auto" w:sz="4" w:space="0"/>
              <w:right w:val="single" w:color="auto" w:sz="4" w:space="0"/>
            </w:tcBorders>
            <w:shd w:val="clear" w:color="auto" w:fill="auto"/>
            <w:vAlign w:val="center"/>
          </w:tcPr>
          <w:p>
            <w:pPr>
              <w:widowControl/>
              <w:rPr>
                <w:rFonts w:hint="default" w:eastAsia="方正仿宋_GBK"/>
                <w:kern w:val="0"/>
                <w:sz w:val="24"/>
              </w:rPr>
            </w:pPr>
            <w:r>
              <w:rPr>
                <w:rFonts w:eastAsia="方正仿宋_GBK"/>
                <w:kern w:val="0"/>
                <w:sz w:val="24"/>
              </w:rPr>
              <w:t xml:space="preserve">      机关事业单位基本养老保险缴费支出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150.64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150.64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r>
      <w:tr>
        <w:tblPrEx>
          <w:tblCellMar>
            <w:top w:w="0" w:type="dxa"/>
            <w:left w:w="108" w:type="dxa"/>
            <w:bottom w:w="0" w:type="dxa"/>
            <w:right w:w="108" w:type="dxa"/>
          </w:tblCellMar>
        </w:tblPrEx>
        <w:trPr>
          <w:trHeight w:val="480" w:hRule="atLeast"/>
        </w:trPr>
        <w:tc>
          <w:tcPr>
            <w:tcW w:w="13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eastAsia="方正仿宋_GBK"/>
                <w:kern w:val="0"/>
                <w:sz w:val="24"/>
                <w:szCs w:val="24"/>
              </w:rPr>
            </w:pPr>
            <w:r>
              <w:rPr>
                <w:rFonts w:eastAsia="方正仿宋_GBK"/>
                <w:kern w:val="0"/>
                <w:sz w:val="24"/>
                <w:szCs w:val="24"/>
              </w:rPr>
              <w:t>2080506</w:t>
            </w:r>
          </w:p>
        </w:tc>
        <w:tc>
          <w:tcPr>
            <w:tcW w:w="3562" w:type="dxa"/>
            <w:tcBorders>
              <w:top w:val="nil"/>
              <w:left w:val="nil"/>
              <w:bottom w:val="single" w:color="auto" w:sz="4" w:space="0"/>
              <w:right w:val="single" w:color="auto" w:sz="4" w:space="0"/>
            </w:tcBorders>
            <w:shd w:val="clear" w:color="auto" w:fill="auto"/>
            <w:vAlign w:val="center"/>
          </w:tcPr>
          <w:p>
            <w:pPr>
              <w:widowControl/>
              <w:rPr>
                <w:rFonts w:hint="default" w:eastAsia="方正仿宋_GBK"/>
                <w:kern w:val="0"/>
                <w:sz w:val="24"/>
              </w:rPr>
            </w:pPr>
            <w:r>
              <w:rPr>
                <w:rFonts w:eastAsia="方正仿宋_GBK"/>
                <w:kern w:val="0"/>
                <w:sz w:val="24"/>
              </w:rPr>
              <w:t xml:space="preserve">      机关事业单位职业年金缴费支出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75.32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75.32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r>
      <w:tr>
        <w:tblPrEx>
          <w:tblCellMar>
            <w:top w:w="0" w:type="dxa"/>
            <w:left w:w="108" w:type="dxa"/>
            <w:bottom w:w="0" w:type="dxa"/>
            <w:right w:w="108" w:type="dxa"/>
          </w:tblCellMar>
        </w:tblPrEx>
        <w:trPr>
          <w:trHeight w:val="480" w:hRule="atLeast"/>
        </w:trPr>
        <w:tc>
          <w:tcPr>
            <w:tcW w:w="13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eastAsia="方正仿宋_GBK"/>
                <w:kern w:val="0"/>
                <w:sz w:val="24"/>
                <w:szCs w:val="24"/>
              </w:rPr>
            </w:pPr>
            <w:r>
              <w:rPr>
                <w:rFonts w:eastAsia="方正仿宋_GBK"/>
                <w:kern w:val="0"/>
                <w:sz w:val="24"/>
                <w:szCs w:val="24"/>
              </w:rPr>
              <w:t>2080599</w:t>
            </w:r>
          </w:p>
        </w:tc>
        <w:tc>
          <w:tcPr>
            <w:tcW w:w="3562" w:type="dxa"/>
            <w:tcBorders>
              <w:top w:val="nil"/>
              <w:left w:val="nil"/>
              <w:bottom w:val="single" w:color="auto" w:sz="4" w:space="0"/>
              <w:right w:val="single" w:color="auto" w:sz="4" w:space="0"/>
            </w:tcBorders>
            <w:shd w:val="clear" w:color="auto" w:fill="auto"/>
            <w:vAlign w:val="center"/>
          </w:tcPr>
          <w:p>
            <w:pPr>
              <w:widowControl/>
              <w:rPr>
                <w:rFonts w:hint="default" w:eastAsia="方正仿宋_GBK"/>
                <w:kern w:val="0"/>
                <w:sz w:val="24"/>
              </w:rPr>
            </w:pPr>
            <w:r>
              <w:rPr>
                <w:rFonts w:eastAsia="方正仿宋_GBK"/>
                <w:kern w:val="0"/>
                <w:sz w:val="24"/>
              </w:rPr>
              <w:t xml:space="preserve">      其他行政事业单位养老支出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0.45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0.45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r>
      <w:tr>
        <w:tblPrEx>
          <w:tblCellMar>
            <w:top w:w="0" w:type="dxa"/>
            <w:left w:w="108" w:type="dxa"/>
            <w:bottom w:w="0" w:type="dxa"/>
            <w:right w:w="108" w:type="dxa"/>
          </w:tblCellMar>
        </w:tblPrEx>
        <w:trPr>
          <w:trHeight w:val="480" w:hRule="atLeast"/>
        </w:trPr>
        <w:tc>
          <w:tcPr>
            <w:tcW w:w="13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eastAsia="方正仿宋_GBK"/>
                <w:kern w:val="0"/>
                <w:sz w:val="24"/>
                <w:szCs w:val="24"/>
              </w:rPr>
            </w:pPr>
            <w:r>
              <w:rPr>
                <w:rFonts w:eastAsia="方正仿宋_GBK"/>
                <w:kern w:val="0"/>
                <w:sz w:val="24"/>
                <w:szCs w:val="24"/>
              </w:rPr>
              <w:t>210</w:t>
            </w:r>
          </w:p>
        </w:tc>
        <w:tc>
          <w:tcPr>
            <w:tcW w:w="3562" w:type="dxa"/>
            <w:tcBorders>
              <w:top w:val="nil"/>
              <w:left w:val="nil"/>
              <w:bottom w:val="single" w:color="auto" w:sz="4" w:space="0"/>
              <w:right w:val="single" w:color="auto" w:sz="4" w:space="0"/>
            </w:tcBorders>
            <w:shd w:val="clear" w:color="auto" w:fill="auto"/>
            <w:vAlign w:val="center"/>
          </w:tcPr>
          <w:p>
            <w:pPr>
              <w:widowControl/>
              <w:rPr>
                <w:rFonts w:hint="default" w:eastAsia="方正仿宋_GBK"/>
                <w:kern w:val="0"/>
                <w:sz w:val="24"/>
              </w:rPr>
            </w:pPr>
            <w:r>
              <w:rPr>
                <w:rFonts w:eastAsia="方正仿宋_GBK"/>
                <w:kern w:val="0"/>
                <w:sz w:val="24"/>
              </w:rPr>
              <w:t xml:space="preserve">  卫生健康支出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136.72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136.72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r>
      <w:tr>
        <w:tblPrEx>
          <w:tblCellMar>
            <w:top w:w="0" w:type="dxa"/>
            <w:left w:w="108" w:type="dxa"/>
            <w:bottom w:w="0" w:type="dxa"/>
            <w:right w:w="108" w:type="dxa"/>
          </w:tblCellMar>
        </w:tblPrEx>
        <w:trPr>
          <w:trHeight w:val="480" w:hRule="atLeast"/>
        </w:trPr>
        <w:tc>
          <w:tcPr>
            <w:tcW w:w="13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eastAsia="方正仿宋_GBK"/>
                <w:kern w:val="0"/>
                <w:sz w:val="24"/>
                <w:szCs w:val="24"/>
              </w:rPr>
            </w:pPr>
            <w:r>
              <w:rPr>
                <w:rFonts w:eastAsia="方正仿宋_GBK"/>
                <w:kern w:val="0"/>
                <w:sz w:val="24"/>
                <w:szCs w:val="24"/>
              </w:rPr>
              <w:t>21011</w:t>
            </w:r>
          </w:p>
        </w:tc>
        <w:tc>
          <w:tcPr>
            <w:tcW w:w="3562" w:type="dxa"/>
            <w:tcBorders>
              <w:top w:val="nil"/>
              <w:left w:val="nil"/>
              <w:bottom w:val="single" w:color="auto" w:sz="4" w:space="0"/>
              <w:right w:val="single" w:color="auto" w:sz="4" w:space="0"/>
            </w:tcBorders>
            <w:shd w:val="clear" w:color="auto" w:fill="auto"/>
            <w:vAlign w:val="center"/>
          </w:tcPr>
          <w:p>
            <w:pPr>
              <w:widowControl/>
              <w:rPr>
                <w:rFonts w:hint="default" w:eastAsia="方正仿宋_GBK"/>
                <w:kern w:val="0"/>
                <w:sz w:val="24"/>
              </w:rPr>
            </w:pPr>
            <w:r>
              <w:rPr>
                <w:rFonts w:eastAsia="方正仿宋_GBK"/>
                <w:kern w:val="0"/>
                <w:sz w:val="24"/>
              </w:rPr>
              <w:t xml:space="preserve">    行政事业单位医疗</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136.72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136.72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r>
      <w:tr>
        <w:tblPrEx>
          <w:tblCellMar>
            <w:top w:w="0" w:type="dxa"/>
            <w:left w:w="108" w:type="dxa"/>
            <w:bottom w:w="0" w:type="dxa"/>
            <w:right w:w="108" w:type="dxa"/>
          </w:tblCellMar>
        </w:tblPrEx>
        <w:trPr>
          <w:trHeight w:val="480" w:hRule="atLeast"/>
        </w:trPr>
        <w:tc>
          <w:tcPr>
            <w:tcW w:w="13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eastAsia="方正仿宋_GBK"/>
                <w:kern w:val="0"/>
                <w:sz w:val="24"/>
                <w:szCs w:val="24"/>
              </w:rPr>
            </w:pPr>
            <w:r>
              <w:rPr>
                <w:rFonts w:eastAsia="方正仿宋_GBK"/>
                <w:kern w:val="0"/>
                <w:sz w:val="24"/>
                <w:szCs w:val="24"/>
              </w:rPr>
              <w:t>2101101</w:t>
            </w:r>
          </w:p>
        </w:tc>
        <w:tc>
          <w:tcPr>
            <w:tcW w:w="3562" w:type="dxa"/>
            <w:tcBorders>
              <w:top w:val="nil"/>
              <w:left w:val="nil"/>
              <w:bottom w:val="single" w:color="auto" w:sz="4" w:space="0"/>
              <w:right w:val="single" w:color="auto" w:sz="4" w:space="0"/>
            </w:tcBorders>
            <w:shd w:val="clear" w:color="auto" w:fill="auto"/>
            <w:vAlign w:val="center"/>
          </w:tcPr>
          <w:p>
            <w:pPr>
              <w:widowControl/>
              <w:rPr>
                <w:rFonts w:hint="default" w:eastAsia="方正仿宋_GBK"/>
                <w:kern w:val="0"/>
                <w:sz w:val="24"/>
              </w:rPr>
            </w:pPr>
            <w:r>
              <w:rPr>
                <w:rFonts w:eastAsia="方正仿宋_GBK"/>
                <w:kern w:val="0"/>
                <w:sz w:val="24"/>
              </w:rPr>
              <w:t xml:space="preserve">      行政单位医疗</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46.02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46.02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r>
      <w:tr>
        <w:tblPrEx>
          <w:tblCellMar>
            <w:top w:w="0" w:type="dxa"/>
            <w:left w:w="108" w:type="dxa"/>
            <w:bottom w:w="0" w:type="dxa"/>
            <w:right w:w="108" w:type="dxa"/>
          </w:tblCellMar>
        </w:tblPrEx>
        <w:trPr>
          <w:trHeight w:val="480" w:hRule="atLeast"/>
        </w:trPr>
        <w:tc>
          <w:tcPr>
            <w:tcW w:w="13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eastAsia="方正仿宋_GBK"/>
                <w:kern w:val="0"/>
                <w:sz w:val="24"/>
                <w:szCs w:val="24"/>
              </w:rPr>
            </w:pPr>
            <w:r>
              <w:rPr>
                <w:rFonts w:eastAsia="方正仿宋_GBK"/>
                <w:kern w:val="0"/>
                <w:sz w:val="24"/>
                <w:szCs w:val="24"/>
              </w:rPr>
              <w:t>2101102</w:t>
            </w:r>
          </w:p>
        </w:tc>
        <w:tc>
          <w:tcPr>
            <w:tcW w:w="3562" w:type="dxa"/>
            <w:tcBorders>
              <w:top w:val="nil"/>
              <w:left w:val="nil"/>
              <w:bottom w:val="single" w:color="auto" w:sz="4" w:space="0"/>
              <w:right w:val="single" w:color="auto" w:sz="4" w:space="0"/>
            </w:tcBorders>
            <w:shd w:val="clear" w:color="auto" w:fill="auto"/>
            <w:vAlign w:val="center"/>
          </w:tcPr>
          <w:p>
            <w:pPr>
              <w:widowControl/>
              <w:rPr>
                <w:rFonts w:hint="default" w:eastAsia="方正仿宋_GBK"/>
                <w:kern w:val="0"/>
                <w:sz w:val="24"/>
              </w:rPr>
            </w:pPr>
            <w:r>
              <w:rPr>
                <w:rFonts w:eastAsia="方正仿宋_GBK"/>
                <w:kern w:val="0"/>
                <w:sz w:val="24"/>
              </w:rPr>
              <w:t xml:space="preserve">      事业单位医疗</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43.43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43.43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r>
      <w:tr>
        <w:tblPrEx>
          <w:tblCellMar>
            <w:top w:w="0" w:type="dxa"/>
            <w:left w:w="108" w:type="dxa"/>
            <w:bottom w:w="0" w:type="dxa"/>
            <w:right w:w="108" w:type="dxa"/>
          </w:tblCellMar>
        </w:tblPrEx>
        <w:trPr>
          <w:trHeight w:val="480" w:hRule="atLeast"/>
        </w:trPr>
        <w:tc>
          <w:tcPr>
            <w:tcW w:w="13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eastAsia="方正仿宋_GBK"/>
                <w:kern w:val="0"/>
                <w:sz w:val="24"/>
                <w:szCs w:val="24"/>
              </w:rPr>
            </w:pPr>
            <w:r>
              <w:rPr>
                <w:rFonts w:eastAsia="方正仿宋_GBK"/>
                <w:kern w:val="0"/>
                <w:sz w:val="24"/>
                <w:szCs w:val="24"/>
              </w:rPr>
              <w:t>2101199</w:t>
            </w:r>
          </w:p>
        </w:tc>
        <w:tc>
          <w:tcPr>
            <w:tcW w:w="3562" w:type="dxa"/>
            <w:tcBorders>
              <w:top w:val="nil"/>
              <w:left w:val="nil"/>
              <w:bottom w:val="single" w:color="auto" w:sz="4" w:space="0"/>
              <w:right w:val="single" w:color="auto" w:sz="4" w:space="0"/>
            </w:tcBorders>
            <w:shd w:val="clear" w:color="auto" w:fill="auto"/>
            <w:vAlign w:val="center"/>
          </w:tcPr>
          <w:p>
            <w:pPr>
              <w:widowControl/>
              <w:rPr>
                <w:rFonts w:hint="default" w:eastAsia="方正仿宋_GBK"/>
                <w:kern w:val="0"/>
                <w:sz w:val="24"/>
              </w:rPr>
            </w:pPr>
            <w:r>
              <w:rPr>
                <w:rFonts w:eastAsia="方正仿宋_GBK"/>
                <w:kern w:val="0"/>
                <w:sz w:val="24"/>
              </w:rPr>
              <w:t xml:space="preserve">      其他行政事业单位医疗支出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47.28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47.28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r>
      <w:tr>
        <w:tblPrEx>
          <w:tblCellMar>
            <w:top w:w="0" w:type="dxa"/>
            <w:left w:w="108" w:type="dxa"/>
            <w:bottom w:w="0" w:type="dxa"/>
            <w:right w:w="108" w:type="dxa"/>
          </w:tblCellMar>
        </w:tblPrEx>
        <w:trPr>
          <w:trHeight w:val="480" w:hRule="atLeast"/>
        </w:trPr>
        <w:tc>
          <w:tcPr>
            <w:tcW w:w="13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eastAsia="方正仿宋_GBK"/>
                <w:kern w:val="0"/>
                <w:sz w:val="24"/>
                <w:szCs w:val="24"/>
              </w:rPr>
            </w:pPr>
            <w:r>
              <w:rPr>
                <w:rFonts w:eastAsia="方正仿宋_GBK"/>
                <w:kern w:val="0"/>
                <w:sz w:val="24"/>
                <w:szCs w:val="24"/>
              </w:rPr>
              <w:t>214</w:t>
            </w:r>
          </w:p>
        </w:tc>
        <w:tc>
          <w:tcPr>
            <w:tcW w:w="3562" w:type="dxa"/>
            <w:tcBorders>
              <w:top w:val="nil"/>
              <w:left w:val="nil"/>
              <w:bottom w:val="single" w:color="auto" w:sz="4" w:space="0"/>
              <w:right w:val="single" w:color="auto" w:sz="4" w:space="0"/>
            </w:tcBorders>
            <w:shd w:val="clear" w:color="auto" w:fill="auto"/>
            <w:vAlign w:val="center"/>
          </w:tcPr>
          <w:p>
            <w:pPr>
              <w:widowControl/>
              <w:rPr>
                <w:rFonts w:hint="default" w:eastAsia="方正仿宋_GBK"/>
                <w:kern w:val="0"/>
                <w:sz w:val="24"/>
              </w:rPr>
            </w:pPr>
            <w:r>
              <w:rPr>
                <w:rFonts w:eastAsia="方正仿宋_GBK"/>
                <w:kern w:val="0"/>
                <w:sz w:val="24"/>
              </w:rPr>
              <w:t xml:space="preserve">  交通运输支出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15345.73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1753.08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13592.65 </w:t>
            </w:r>
          </w:p>
        </w:tc>
      </w:tr>
      <w:tr>
        <w:tblPrEx>
          <w:tblCellMar>
            <w:top w:w="0" w:type="dxa"/>
            <w:left w:w="108" w:type="dxa"/>
            <w:bottom w:w="0" w:type="dxa"/>
            <w:right w:w="108" w:type="dxa"/>
          </w:tblCellMar>
        </w:tblPrEx>
        <w:trPr>
          <w:trHeight w:val="480" w:hRule="atLeast"/>
        </w:trPr>
        <w:tc>
          <w:tcPr>
            <w:tcW w:w="13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eastAsia="方正仿宋_GBK"/>
                <w:kern w:val="0"/>
                <w:sz w:val="24"/>
                <w:szCs w:val="24"/>
              </w:rPr>
            </w:pPr>
            <w:r>
              <w:rPr>
                <w:rFonts w:eastAsia="方正仿宋_GBK"/>
                <w:kern w:val="0"/>
                <w:sz w:val="24"/>
                <w:szCs w:val="24"/>
              </w:rPr>
              <w:t>21401</w:t>
            </w:r>
          </w:p>
        </w:tc>
        <w:tc>
          <w:tcPr>
            <w:tcW w:w="3562" w:type="dxa"/>
            <w:tcBorders>
              <w:top w:val="nil"/>
              <w:left w:val="nil"/>
              <w:bottom w:val="single" w:color="auto" w:sz="4" w:space="0"/>
              <w:right w:val="single" w:color="auto" w:sz="4" w:space="0"/>
            </w:tcBorders>
            <w:shd w:val="clear" w:color="auto" w:fill="auto"/>
            <w:vAlign w:val="center"/>
          </w:tcPr>
          <w:p>
            <w:pPr>
              <w:widowControl/>
              <w:rPr>
                <w:rFonts w:hint="default" w:eastAsia="方正仿宋_GBK"/>
                <w:kern w:val="0"/>
                <w:sz w:val="24"/>
              </w:rPr>
            </w:pPr>
            <w:r>
              <w:rPr>
                <w:rFonts w:eastAsia="方正仿宋_GBK"/>
                <w:kern w:val="0"/>
                <w:sz w:val="24"/>
              </w:rPr>
              <w:t xml:space="preserve">    公路水路运输</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11240.73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1753.08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9487.65 </w:t>
            </w:r>
          </w:p>
        </w:tc>
      </w:tr>
      <w:tr>
        <w:tblPrEx>
          <w:tblCellMar>
            <w:top w:w="0" w:type="dxa"/>
            <w:left w:w="108" w:type="dxa"/>
            <w:bottom w:w="0" w:type="dxa"/>
            <w:right w:w="108" w:type="dxa"/>
          </w:tblCellMar>
        </w:tblPrEx>
        <w:trPr>
          <w:trHeight w:val="480" w:hRule="atLeast"/>
        </w:trPr>
        <w:tc>
          <w:tcPr>
            <w:tcW w:w="13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eastAsia="方正仿宋_GBK"/>
                <w:kern w:val="0"/>
                <w:sz w:val="24"/>
                <w:szCs w:val="24"/>
              </w:rPr>
            </w:pPr>
            <w:r>
              <w:rPr>
                <w:rFonts w:eastAsia="方正仿宋_GBK"/>
                <w:kern w:val="0"/>
                <w:sz w:val="24"/>
                <w:szCs w:val="24"/>
              </w:rPr>
              <w:t>2140101</w:t>
            </w:r>
          </w:p>
        </w:tc>
        <w:tc>
          <w:tcPr>
            <w:tcW w:w="3562" w:type="dxa"/>
            <w:tcBorders>
              <w:top w:val="nil"/>
              <w:left w:val="nil"/>
              <w:bottom w:val="single" w:color="auto" w:sz="4" w:space="0"/>
              <w:right w:val="single" w:color="auto" w:sz="4" w:space="0"/>
            </w:tcBorders>
            <w:shd w:val="clear" w:color="auto" w:fill="auto"/>
            <w:vAlign w:val="center"/>
          </w:tcPr>
          <w:p>
            <w:pPr>
              <w:widowControl/>
              <w:rPr>
                <w:rFonts w:hint="default" w:eastAsia="方正仿宋_GBK"/>
                <w:kern w:val="0"/>
                <w:sz w:val="24"/>
              </w:rPr>
            </w:pPr>
            <w:r>
              <w:rPr>
                <w:rFonts w:eastAsia="方正仿宋_GBK"/>
                <w:kern w:val="0"/>
                <w:sz w:val="24"/>
              </w:rPr>
              <w:t xml:space="preserve">      行政运行</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911.31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911.31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r>
      <w:tr>
        <w:tblPrEx>
          <w:tblCellMar>
            <w:top w:w="0" w:type="dxa"/>
            <w:left w:w="108" w:type="dxa"/>
            <w:bottom w:w="0" w:type="dxa"/>
            <w:right w:w="108" w:type="dxa"/>
          </w:tblCellMar>
        </w:tblPrEx>
        <w:trPr>
          <w:trHeight w:val="480" w:hRule="atLeast"/>
        </w:trPr>
        <w:tc>
          <w:tcPr>
            <w:tcW w:w="13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eastAsia="方正仿宋_GBK"/>
                <w:kern w:val="0"/>
                <w:sz w:val="24"/>
                <w:szCs w:val="24"/>
              </w:rPr>
            </w:pPr>
            <w:r>
              <w:rPr>
                <w:rFonts w:eastAsia="方正仿宋_GBK"/>
                <w:kern w:val="0"/>
                <w:sz w:val="24"/>
                <w:szCs w:val="24"/>
              </w:rPr>
              <w:t>2140102</w:t>
            </w:r>
          </w:p>
        </w:tc>
        <w:tc>
          <w:tcPr>
            <w:tcW w:w="3562" w:type="dxa"/>
            <w:tcBorders>
              <w:top w:val="nil"/>
              <w:left w:val="nil"/>
              <w:bottom w:val="single" w:color="auto" w:sz="4" w:space="0"/>
              <w:right w:val="single" w:color="auto" w:sz="4" w:space="0"/>
            </w:tcBorders>
            <w:shd w:val="clear" w:color="auto" w:fill="auto"/>
            <w:vAlign w:val="center"/>
          </w:tcPr>
          <w:p>
            <w:pPr>
              <w:widowControl/>
              <w:rPr>
                <w:rFonts w:hint="default" w:eastAsia="方正仿宋_GBK"/>
                <w:kern w:val="0"/>
                <w:sz w:val="24"/>
              </w:rPr>
            </w:pPr>
            <w:r>
              <w:rPr>
                <w:rFonts w:eastAsia="方正仿宋_GBK"/>
                <w:kern w:val="0"/>
                <w:sz w:val="24"/>
              </w:rPr>
              <w:t xml:space="preserve">      一般行政管理事务</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841.09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841.09 </w:t>
            </w:r>
          </w:p>
        </w:tc>
      </w:tr>
      <w:tr>
        <w:tblPrEx>
          <w:tblCellMar>
            <w:top w:w="0" w:type="dxa"/>
            <w:left w:w="108" w:type="dxa"/>
            <w:bottom w:w="0" w:type="dxa"/>
            <w:right w:w="108" w:type="dxa"/>
          </w:tblCellMar>
        </w:tblPrEx>
        <w:trPr>
          <w:trHeight w:val="480" w:hRule="atLeast"/>
        </w:trPr>
        <w:tc>
          <w:tcPr>
            <w:tcW w:w="13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eastAsia="方正仿宋_GBK"/>
                <w:kern w:val="0"/>
                <w:sz w:val="24"/>
                <w:szCs w:val="24"/>
              </w:rPr>
            </w:pPr>
            <w:r>
              <w:rPr>
                <w:rFonts w:eastAsia="方正仿宋_GBK"/>
                <w:kern w:val="0"/>
                <w:sz w:val="24"/>
                <w:szCs w:val="24"/>
              </w:rPr>
              <w:t>2140104</w:t>
            </w:r>
          </w:p>
        </w:tc>
        <w:tc>
          <w:tcPr>
            <w:tcW w:w="3562" w:type="dxa"/>
            <w:tcBorders>
              <w:top w:val="nil"/>
              <w:left w:val="nil"/>
              <w:bottom w:val="single" w:color="auto" w:sz="4" w:space="0"/>
              <w:right w:val="single" w:color="auto" w:sz="4" w:space="0"/>
            </w:tcBorders>
            <w:shd w:val="clear" w:color="auto" w:fill="auto"/>
            <w:vAlign w:val="center"/>
          </w:tcPr>
          <w:p>
            <w:pPr>
              <w:widowControl/>
              <w:rPr>
                <w:rFonts w:hint="default" w:eastAsia="方正仿宋_GBK"/>
                <w:kern w:val="0"/>
                <w:sz w:val="24"/>
              </w:rPr>
            </w:pPr>
            <w:r>
              <w:rPr>
                <w:rFonts w:eastAsia="方正仿宋_GBK"/>
                <w:kern w:val="0"/>
                <w:sz w:val="24"/>
              </w:rPr>
              <w:t xml:space="preserve">      公路建设</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6358.00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6358.00 </w:t>
            </w:r>
          </w:p>
        </w:tc>
      </w:tr>
      <w:tr>
        <w:tblPrEx>
          <w:tblCellMar>
            <w:top w:w="0" w:type="dxa"/>
            <w:left w:w="108" w:type="dxa"/>
            <w:bottom w:w="0" w:type="dxa"/>
            <w:right w:w="108" w:type="dxa"/>
          </w:tblCellMar>
        </w:tblPrEx>
        <w:trPr>
          <w:trHeight w:val="480" w:hRule="atLeast"/>
        </w:trPr>
        <w:tc>
          <w:tcPr>
            <w:tcW w:w="13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eastAsia="方正仿宋_GBK"/>
                <w:kern w:val="0"/>
                <w:sz w:val="24"/>
                <w:szCs w:val="24"/>
              </w:rPr>
            </w:pPr>
            <w:r>
              <w:rPr>
                <w:rFonts w:eastAsia="方正仿宋_GBK"/>
                <w:kern w:val="0"/>
                <w:sz w:val="24"/>
                <w:szCs w:val="24"/>
              </w:rPr>
              <w:t>2140106</w:t>
            </w:r>
          </w:p>
        </w:tc>
        <w:tc>
          <w:tcPr>
            <w:tcW w:w="3562" w:type="dxa"/>
            <w:tcBorders>
              <w:top w:val="nil"/>
              <w:left w:val="nil"/>
              <w:bottom w:val="single" w:color="auto" w:sz="4" w:space="0"/>
              <w:right w:val="single" w:color="auto" w:sz="4" w:space="0"/>
            </w:tcBorders>
            <w:shd w:val="clear" w:color="auto" w:fill="auto"/>
            <w:vAlign w:val="center"/>
          </w:tcPr>
          <w:p>
            <w:pPr>
              <w:widowControl/>
              <w:rPr>
                <w:rFonts w:hint="default" w:eastAsia="方正仿宋_GBK"/>
                <w:kern w:val="0"/>
                <w:sz w:val="24"/>
              </w:rPr>
            </w:pPr>
            <w:r>
              <w:rPr>
                <w:rFonts w:eastAsia="方正仿宋_GBK"/>
                <w:kern w:val="0"/>
                <w:sz w:val="24"/>
              </w:rPr>
              <w:t xml:space="preserve">      公路养护</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2079.95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293.49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1786.46 </w:t>
            </w:r>
          </w:p>
        </w:tc>
      </w:tr>
      <w:tr>
        <w:tblPrEx>
          <w:tblCellMar>
            <w:top w:w="0" w:type="dxa"/>
            <w:left w:w="108" w:type="dxa"/>
            <w:bottom w:w="0" w:type="dxa"/>
            <w:right w:w="108" w:type="dxa"/>
          </w:tblCellMar>
        </w:tblPrEx>
        <w:trPr>
          <w:trHeight w:val="480" w:hRule="atLeast"/>
        </w:trPr>
        <w:tc>
          <w:tcPr>
            <w:tcW w:w="13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eastAsia="方正仿宋_GBK"/>
                <w:kern w:val="0"/>
                <w:sz w:val="24"/>
                <w:szCs w:val="24"/>
              </w:rPr>
            </w:pPr>
            <w:r>
              <w:rPr>
                <w:rFonts w:eastAsia="方正仿宋_GBK"/>
                <w:kern w:val="0"/>
                <w:sz w:val="24"/>
                <w:szCs w:val="24"/>
              </w:rPr>
              <w:t>2140112</w:t>
            </w:r>
          </w:p>
        </w:tc>
        <w:tc>
          <w:tcPr>
            <w:tcW w:w="3562" w:type="dxa"/>
            <w:tcBorders>
              <w:top w:val="nil"/>
              <w:left w:val="nil"/>
              <w:bottom w:val="single" w:color="auto" w:sz="4" w:space="0"/>
              <w:right w:val="single" w:color="auto" w:sz="4" w:space="0"/>
            </w:tcBorders>
            <w:shd w:val="clear" w:color="auto" w:fill="auto"/>
            <w:vAlign w:val="center"/>
          </w:tcPr>
          <w:p>
            <w:pPr>
              <w:widowControl/>
              <w:rPr>
                <w:rFonts w:hint="default" w:eastAsia="方正仿宋_GBK"/>
                <w:kern w:val="0"/>
                <w:sz w:val="24"/>
              </w:rPr>
            </w:pPr>
            <w:r>
              <w:rPr>
                <w:rFonts w:eastAsia="方正仿宋_GBK"/>
                <w:kern w:val="0"/>
                <w:sz w:val="24"/>
              </w:rPr>
              <w:t xml:space="preserve">      公路运输管理</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686.85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207.24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479.61 </w:t>
            </w:r>
          </w:p>
        </w:tc>
      </w:tr>
      <w:tr>
        <w:tblPrEx>
          <w:tblCellMar>
            <w:top w:w="0" w:type="dxa"/>
            <w:left w:w="108" w:type="dxa"/>
            <w:bottom w:w="0" w:type="dxa"/>
            <w:right w:w="108" w:type="dxa"/>
          </w:tblCellMar>
        </w:tblPrEx>
        <w:trPr>
          <w:trHeight w:val="480" w:hRule="atLeast"/>
        </w:trPr>
        <w:tc>
          <w:tcPr>
            <w:tcW w:w="13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eastAsia="方正仿宋_GBK"/>
                <w:kern w:val="0"/>
                <w:sz w:val="24"/>
                <w:szCs w:val="24"/>
              </w:rPr>
            </w:pPr>
            <w:r>
              <w:rPr>
                <w:rFonts w:eastAsia="方正仿宋_GBK"/>
                <w:kern w:val="0"/>
                <w:sz w:val="24"/>
                <w:szCs w:val="24"/>
              </w:rPr>
              <w:t>2140199</w:t>
            </w:r>
          </w:p>
        </w:tc>
        <w:tc>
          <w:tcPr>
            <w:tcW w:w="3562" w:type="dxa"/>
            <w:tcBorders>
              <w:top w:val="nil"/>
              <w:left w:val="nil"/>
              <w:bottom w:val="single" w:color="auto" w:sz="4" w:space="0"/>
              <w:right w:val="single" w:color="auto" w:sz="4" w:space="0"/>
            </w:tcBorders>
            <w:shd w:val="clear" w:color="auto" w:fill="auto"/>
            <w:vAlign w:val="center"/>
          </w:tcPr>
          <w:p>
            <w:pPr>
              <w:widowControl/>
              <w:rPr>
                <w:rFonts w:hint="default" w:eastAsia="方正仿宋_GBK"/>
                <w:kern w:val="0"/>
                <w:sz w:val="24"/>
              </w:rPr>
            </w:pPr>
            <w:r>
              <w:rPr>
                <w:rFonts w:eastAsia="方正仿宋_GBK"/>
                <w:kern w:val="0"/>
                <w:sz w:val="24"/>
              </w:rPr>
              <w:t xml:space="preserve">      其他公路水路运输支出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363.54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341.05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22.49 </w:t>
            </w:r>
          </w:p>
        </w:tc>
      </w:tr>
      <w:tr>
        <w:tblPrEx>
          <w:tblCellMar>
            <w:top w:w="0" w:type="dxa"/>
            <w:left w:w="108" w:type="dxa"/>
            <w:bottom w:w="0" w:type="dxa"/>
            <w:right w:w="108" w:type="dxa"/>
          </w:tblCellMar>
        </w:tblPrEx>
        <w:trPr>
          <w:trHeight w:val="480" w:hRule="atLeast"/>
        </w:trPr>
        <w:tc>
          <w:tcPr>
            <w:tcW w:w="13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eastAsia="方正仿宋_GBK"/>
                <w:kern w:val="0"/>
                <w:sz w:val="24"/>
                <w:szCs w:val="24"/>
              </w:rPr>
            </w:pPr>
            <w:r>
              <w:rPr>
                <w:rFonts w:eastAsia="方正仿宋_GBK"/>
                <w:kern w:val="0"/>
                <w:sz w:val="24"/>
                <w:szCs w:val="24"/>
              </w:rPr>
              <w:t>21406</w:t>
            </w:r>
          </w:p>
        </w:tc>
        <w:tc>
          <w:tcPr>
            <w:tcW w:w="3562" w:type="dxa"/>
            <w:tcBorders>
              <w:top w:val="nil"/>
              <w:left w:val="nil"/>
              <w:bottom w:val="single" w:color="auto" w:sz="4" w:space="0"/>
              <w:right w:val="single" w:color="auto" w:sz="4" w:space="0"/>
            </w:tcBorders>
            <w:shd w:val="clear" w:color="auto" w:fill="auto"/>
            <w:vAlign w:val="center"/>
          </w:tcPr>
          <w:p>
            <w:pPr>
              <w:widowControl/>
              <w:rPr>
                <w:rFonts w:hint="default" w:eastAsia="方正仿宋_GBK"/>
                <w:kern w:val="0"/>
                <w:sz w:val="24"/>
              </w:rPr>
            </w:pPr>
            <w:r>
              <w:rPr>
                <w:rFonts w:eastAsia="方正仿宋_GBK"/>
                <w:kern w:val="0"/>
                <w:sz w:val="24"/>
              </w:rPr>
              <w:t xml:space="preserve">    车辆购置税支出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3122.00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3122.00 </w:t>
            </w:r>
          </w:p>
        </w:tc>
      </w:tr>
      <w:tr>
        <w:tblPrEx>
          <w:tblCellMar>
            <w:top w:w="0" w:type="dxa"/>
            <w:left w:w="108" w:type="dxa"/>
            <w:bottom w:w="0" w:type="dxa"/>
            <w:right w:w="108" w:type="dxa"/>
          </w:tblCellMar>
        </w:tblPrEx>
        <w:trPr>
          <w:trHeight w:val="480" w:hRule="atLeast"/>
        </w:trPr>
        <w:tc>
          <w:tcPr>
            <w:tcW w:w="13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eastAsia="方正仿宋_GBK"/>
                <w:kern w:val="0"/>
                <w:sz w:val="24"/>
                <w:szCs w:val="24"/>
              </w:rPr>
            </w:pPr>
            <w:r>
              <w:rPr>
                <w:rFonts w:eastAsia="方正仿宋_GBK"/>
                <w:kern w:val="0"/>
                <w:sz w:val="24"/>
                <w:szCs w:val="24"/>
              </w:rPr>
              <w:t>2140601</w:t>
            </w:r>
          </w:p>
        </w:tc>
        <w:tc>
          <w:tcPr>
            <w:tcW w:w="3562" w:type="dxa"/>
            <w:tcBorders>
              <w:top w:val="nil"/>
              <w:left w:val="nil"/>
              <w:bottom w:val="single" w:color="auto" w:sz="4" w:space="0"/>
              <w:right w:val="single" w:color="auto" w:sz="4" w:space="0"/>
            </w:tcBorders>
            <w:shd w:val="clear" w:color="auto" w:fill="auto"/>
            <w:vAlign w:val="center"/>
          </w:tcPr>
          <w:p>
            <w:pPr>
              <w:widowControl/>
              <w:rPr>
                <w:rFonts w:hint="default" w:eastAsia="方正仿宋_GBK"/>
                <w:kern w:val="0"/>
                <w:sz w:val="24"/>
              </w:rPr>
            </w:pPr>
            <w:r>
              <w:rPr>
                <w:rFonts w:eastAsia="方正仿宋_GBK"/>
                <w:kern w:val="0"/>
                <w:sz w:val="24"/>
              </w:rPr>
              <w:t xml:space="preserve">      车辆购置税用于公路等基础设施建设支出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2855.00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2855.00 </w:t>
            </w:r>
          </w:p>
        </w:tc>
      </w:tr>
      <w:tr>
        <w:tblPrEx>
          <w:tblCellMar>
            <w:top w:w="0" w:type="dxa"/>
            <w:left w:w="108" w:type="dxa"/>
            <w:bottom w:w="0" w:type="dxa"/>
            <w:right w:w="108" w:type="dxa"/>
          </w:tblCellMar>
        </w:tblPrEx>
        <w:trPr>
          <w:trHeight w:val="480" w:hRule="atLeast"/>
        </w:trPr>
        <w:tc>
          <w:tcPr>
            <w:tcW w:w="13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eastAsia="方正仿宋_GBK"/>
                <w:kern w:val="0"/>
                <w:sz w:val="24"/>
                <w:szCs w:val="24"/>
              </w:rPr>
            </w:pPr>
            <w:r>
              <w:rPr>
                <w:rFonts w:eastAsia="方正仿宋_GBK"/>
                <w:kern w:val="0"/>
                <w:sz w:val="24"/>
                <w:szCs w:val="24"/>
              </w:rPr>
              <w:t>2140602</w:t>
            </w:r>
          </w:p>
        </w:tc>
        <w:tc>
          <w:tcPr>
            <w:tcW w:w="3562" w:type="dxa"/>
            <w:tcBorders>
              <w:top w:val="nil"/>
              <w:left w:val="nil"/>
              <w:bottom w:val="single" w:color="auto" w:sz="4" w:space="0"/>
              <w:right w:val="single" w:color="auto" w:sz="4" w:space="0"/>
            </w:tcBorders>
            <w:shd w:val="clear" w:color="auto" w:fill="auto"/>
            <w:vAlign w:val="center"/>
          </w:tcPr>
          <w:p>
            <w:pPr>
              <w:widowControl/>
              <w:rPr>
                <w:rFonts w:hint="default" w:eastAsia="方正仿宋_GBK"/>
                <w:kern w:val="0"/>
                <w:sz w:val="24"/>
              </w:rPr>
            </w:pPr>
            <w:r>
              <w:rPr>
                <w:rFonts w:eastAsia="方正仿宋_GBK"/>
                <w:kern w:val="0"/>
                <w:sz w:val="24"/>
              </w:rPr>
              <w:t xml:space="preserve">      车辆购置税用于农村公路建设支出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267.00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267.00 </w:t>
            </w:r>
          </w:p>
        </w:tc>
      </w:tr>
      <w:tr>
        <w:tblPrEx>
          <w:tblCellMar>
            <w:top w:w="0" w:type="dxa"/>
            <w:left w:w="108" w:type="dxa"/>
            <w:bottom w:w="0" w:type="dxa"/>
            <w:right w:w="108" w:type="dxa"/>
          </w:tblCellMar>
        </w:tblPrEx>
        <w:trPr>
          <w:trHeight w:val="480" w:hRule="atLeast"/>
        </w:trPr>
        <w:tc>
          <w:tcPr>
            <w:tcW w:w="13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eastAsia="方正仿宋_GBK"/>
                <w:kern w:val="0"/>
                <w:sz w:val="24"/>
                <w:szCs w:val="24"/>
              </w:rPr>
            </w:pPr>
            <w:r>
              <w:rPr>
                <w:rFonts w:eastAsia="方正仿宋_GBK"/>
                <w:kern w:val="0"/>
                <w:sz w:val="24"/>
                <w:szCs w:val="24"/>
              </w:rPr>
              <w:t>21499</w:t>
            </w:r>
          </w:p>
        </w:tc>
        <w:tc>
          <w:tcPr>
            <w:tcW w:w="3562" w:type="dxa"/>
            <w:tcBorders>
              <w:top w:val="nil"/>
              <w:left w:val="nil"/>
              <w:bottom w:val="single" w:color="auto" w:sz="4" w:space="0"/>
              <w:right w:val="single" w:color="auto" w:sz="4" w:space="0"/>
            </w:tcBorders>
            <w:shd w:val="clear" w:color="auto" w:fill="auto"/>
            <w:vAlign w:val="center"/>
          </w:tcPr>
          <w:p>
            <w:pPr>
              <w:widowControl/>
              <w:rPr>
                <w:rFonts w:hint="default" w:eastAsia="方正仿宋_GBK"/>
                <w:kern w:val="0"/>
                <w:sz w:val="24"/>
              </w:rPr>
            </w:pPr>
            <w:r>
              <w:rPr>
                <w:rFonts w:eastAsia="方正仿宋_GBK"/>
                <w:kern w:val="0"/>
                <w:sz w:val="24"/>
              </w:rPr>
              <w:t xml:space="preserve">    其他交通运输支出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983.00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983.00 </w:t>
            </w:r>
          </w:p>
        </w:tc>
      </w:tr>
      <w:tr>
        <w:tblPrEx>
          <w:tblCellMar>
            <w:top w:w="0" w:type="dxa"/>
            <w:left w:w="108" w:type="dxa"/>
            <w:bottom w:w="0" w:type="dxa"/>
            <w:right w:w="108" w:type="dxa"/>
          </w:tblCellMar>
        </w:tblPrEx>
        <w:trPr>
          <w:trHeight w:val="480" w:hRule="atLeast"/>
        </w:trPr>
        <w:tc>
          <w:tcPr>
            <w:tcW w:w="13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eastAsia="方正仿宋_GBK"/>
                <w:kern w:val="0"/>
                <w:sz w:val="24"/>
                <w:szCs w:val="24"/>
              </w:rPr>
            </w:pPr>
            <w:r>
              <w:rPr>
                <w:rFonts w:eastAsia="方正仿宋_GBK"/>
                <w:kern w:val="0"/>
                <w:sz w:val="24"/>
                <w:szCs w:val="24"/>
              </w:rPr>
              <w:t>2149901</w:t>
            </w:r>
          </w:p>
        </w:tc>
        <w:tc>
          <w:tcPr>
            <w:tcW w:w="3562" w:type="dxa"/>
            <w:tcBorders>
              <w:top w:val="nil"/>
              <w:left w:val="nil"/>
              <w:bottom w:val="single" w:color="auto" w:sz="4" w:space="0"/>
              <w:right w:val="single" w:color="auto" w:sz="4" w:space="0"/>
            </w:tcBorders>
            <w:shd w:val="clear" w:color="auto" w:fill="auto"/>
            <w:vAlign w:val="center"/>
          </w:tcPr>
          <w:p>
            <w:pPr>
              <w:widowControl/>
              <w:rPr>
                <w:rFonts w:hint="default" w:eastAsia="方正仿宋_GBK"/>
                <w:kern w:val="0"/>
                <w:sz w:val="24"/>
              </w:rPr>
            </w:pPr>
            <w:r>
              <w:rPr>
                <w:rFonts w:eastAsia="方正仿宋_GBK"/>
                <w:kern w:val="0"/>
                <w:sz w:val="24"/>
              </w:rPr>
              <w:t xml:space="preserve">      公共交通运营补助</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800.00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800.00 </w:t>
            </w:r>
          </w:p>
        </w:tc>
      </w:tr>
      <w:tr>
        <w:tblPrEx>
          <w:tblCellMar>
            <w:top w:w="0" w:type="dxa"/>
            <w:left w:w="108" w:type="dxa"/>
            <w:bottom w:w="0" w:type="dxa"/>
            <w:right w:w="108" w:type="dxa"/>
          </w:tblCellMar>
        </w:tblPrEx>
        <w:trPr>
          <w:trHeight w:val="480" w:hRule="atLeast"/>
        </w:trPr>
        <w:tc>
          <w:tcPr>
            <w:tcW w:w="13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eastAsia="方正仿宋_GBK"/>
                <w:kern w:val="0"/>
                <w:sz w:val="24"/>
                <w:szCs w:val="24"/>
              </w:rPr>
            </w:pPr>
            <w:r>
              <w:rPr>
                <w:rFonts w:eastAsia="方正仿宋_GBK"/>
                <w:kern w:val="0"/>
                <w:sz w:val="24"/>
                <w:szCs w:val="24"/>
              </w:rPr>
              <w:t>2149999</w:t>
            </w:r>
          </w:p>
        </w:tc>
        <w:tc>
          <w:tcPr>
            <w:tcW w:w="3562" w:type="dxa"/>
            <w:tcBorders>
              <w:top w:val="nil"/>
              <w:left w:val="nil"/>
              <w:bottom w:val="single" w:color="auto" w:sz="4" w:space="0"/>
              <w:right w:val="single" w:color="auto" w:sz="4" w:space="0"/>
            </w:tcBorders>
            <w:shd w:val="clear" w:color="auto" w:fill="auto"/>
            <w:vAlign w:val="center"/>
          </w:tcPr>
          <w:p>
            <w:pPr>
              <w:widowControl/>
              <w:rPr>
                <w:rFonts w:hint="default" w:eastAsia="方正仿宋_GBK"/>
                <w:kern w:val="0"/>
                <w:sz w:val="24"/>
              </w:rPr>
            </w:pPr>
            <w:r>
              <w:rPr>
                <w:rFonts w:eastAsia="方正仿宋_GBK"/>
                <w:kern w:val="0"/>
                <w:sz w:val="24"/>
              </w:rPr>
              <w:t xml:space="preserve">      其他交通运输支出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183.00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183.00 </w:t>
            </w:r>
          </w:p>
        </w:tc>
      </w:tr>
      <w:tr>
        <w:tblPrEx>
          <w:tblCellMar>
            <w:top w:w="0" w:type="dxa"/>
            <w:left w:w="108" w:type="dxa"/>
            <w:bottom w:w="0" w:type="dxa"/>
            <w:right w:w="108" w:type="dxa"/>
          </w:tblCellMar>
        </w:tblPrEx>
        <w:trPr>
          <w:trHeight w:val="480" w:hRule="atLeast"/>
        </w:trPr>
        <w:tc>
          <w:tcPr>
            <w:tcW w:w="13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eastAsia="方正仿宋_GBK"/>
                <w:kern w:val="0"/>
                <w:sz w:val="24"/>
                <w:szCs w:val="24"/>
              </w:rPr>
            </w:pPr>
            <w:r>
              <w:rPr>
                <w:rFonts w:eastAsia="方正仿宋_GBK"/>
                <w:kern w:val="0"/>
                <w:sz w:val="24"/>
                <w:szCs w:val="24"/>
              </w:rPr>
              <w:t>221</w:t>
            </w:r>
          </w:p>
        </w:tc>
        <w:tc>
          <w:tcPr>
            <w:tcW w:w="3562" w:type="dxa"/>
            <w:tcBorders>
              <w:top w:val="nil"/>
              <w:left w:val="nil"/>
              <w:bottom w:val="single" w:color="auto" w:sz="4" w:space="0"/>
              <w:right w:val="single" w:color="auto" w:sz="4" w:space="0"/>
            </w:tcBorders>
            <w:shd w:val="clear" w:color="auto" w:fill="auto"/>
            <w:vAlign w:val="center"/>
          </w:tcPr>
          <w:p>
            <w:pPr>
              <w:widowControl/>
              <w:rPr>
                <w:rFonts w:hint="default" w:eastAsia="方正仿宋_GBK"/>
                <w:kern w:val="0"/>
                <w:sz w:val="24"/>
              </w:rPr>
            </w:pPr>
            <w:r>
              <w:rPr>
                <w:rFonts w:eastAsia="方正仿宋_GBK"/>
                <w:kern w:val="0"/>
                <w:sz w:val="24"/>
              </w:rPr>
              <w:t xml:space="preserve">  住房保障支出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112.98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112.98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r>
      <w:tr>
        <w:tblPrEx>
          <w:tblCellMar>
            <w:top w:w="0" w:type="dxa"/>
            <w:left w:w="108" w:type="dxa"/>
            <w:bottom w:w="0" w:type="dxa"/>
            <w:right w:w="108" w:type="dxa"/>
          </w:tblCellMar>
        </w:tblPrEx>
        <w:trPr>
          <w:trHeight w:val="480" w:hRule="atLeast"/>
        </w:trPr>
        <w:tc>
          <w:tcPr>
            <w:tcW w:w="13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eastAsia="方正仿宋_GBK"/>
                <w:kern w:val="0"/>
                <w:sz w:val="24"/>
                <w:szCs w:val="24"/>
              </w:rPr>
            </w:pPr>
            <w:r>
              <w:rPr>
                <w:rFonts w:eastAsia="方正仿宋_GBK"/>
                <w:kern w:val="0"/>
                <w:sz w:val="24"/>
                <w:szCs w:val="24"/>
              </w:rPr>
              <w:t>22102</w:t>
            </w:r>
          </w:p>
        </w:tc>
        <w:tc>
          <w:tcPr>
            <w:tcW w:w="3562" w:type="dxa"/>
            <w:tcBorders>
              <w:top w:val="nil"/>
              <w:left w:val="nil"/>
              <w:bottom w:val="single" w:color="auto" w:sz="4" w:space="0"/>
              <w:right w:val="single" w:color="auto" w:sz="4" w:space="0"/>
            </w:tcBorders>
            <w:shd w:val="clear" w:color="auto" w:fill="auto"/>
            <w:vAlign w:val="center"/>
          </w:tcPr>
          <w:p>
            <w:pPr>
              <w:widowControl/>
              <w:rPr>
                <w:rFonts w:hint="default" w:eastAsia="方正仿宋_GBK"/>
                <w:kern w:val="0"/>
                <w:sz w:val="24"/>
              </w:rPr>
            </w:pPr>
            <w:r>
              <w:rPr>
                <w:rFonts w:eastAsia="方正仿宋_GBK"/>
                <w:kern w:val="0"/>
                <w:sz w:val="24"/>
              </w:rPr>
              <w:t xml:space="preserve">    住房改革支出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112.98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112.98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r>
      <w:tr>
        <w:tblPrEx>
          <w:tblCellMar>
            <w:top w:w="0" w:type="dxa"/>
            <w:left w:w="108" w:type="dxa"/>
            <w:bottom w:w="0" w:type="dxa"/>
            <w:right w:w="108" w:type="dxa"/>
          </w:tblCellMar>
        </w:tblPrEx>
        <w:trPr>
          <w:trHeight w:val="480" w:hRule="atLeast"/>
        </w:trPr>
        <w:tc>
          <w:tcPr>
            <w:tcW w:w="130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eastAsia="方正仿宋_GBK"/>
                <w:kern w:val="0"/>
                <w:sz w:val="24"/>
                <w:szCs w:val="24"/>
              </w:rPr>
            </w:pPr>
            <w:r>
              <w:rPr>
                <w:rFonts w:eastAsia="方正仿宋_GBK"/>
                <w:kern w:val="0"/>
                <w:sz w:val="24"/>
                <w:szCs w:val="24"/>
              </w:rPr>
              <w:t>2210201</w:t>
            </w:r>
          </w:p>
        </w:tc>
        <w:tc>
          <w:tcPr>
            <w:tcW w:w="3562" w:type="dxa"/>
            <w:tcBorders>
              <w:top w:val="nil"/>
              <w:left w:val="nil"/>
              <w:bottom w:val="single" w:color="auto" w:sz="4" w:space="0"/>
              <w:right w:val="single" w:color="auto" w:sz="4" w:space="0"/>
            </w:tcBorders>
            <w:shd w:val="clear" w:color="auto" w:fill="auto"/>
            <w:vAlign w:val="center"/>
          </w:tcPr>
          <w:p>
            <w:pPr>
              <w:widowControl/>
              <w:rPr>
                <w:rFonts w:hint="default" w:eastAsia="方正仿宋_GBK"/>
                <w:kern w:val="0"/>
                <w:sz w:val="24"/>
              </w:rPr>
            </w:pPr>
            <w:r>
              <w:rPr>
                <w:rFonts w:eastAsia="方正仿宋_GBK"/>
                <w:kern w:val="0"/>
                <w:sz w:val="24"/>
              </w:rPr>
              <w:t xml:space="preserve">      住房公积金</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112.98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r>
              <w:rPr>
                <w:rFonts w:eastAsia="方正仿宋_GBK"/>
                <w:kern w:val="0"/>
                <w:sz w:val="24"/>
                <w:szCs w:val="24"/>
              </w:rPr>
              <w:t xml:space="preserve">112.98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 w:val="24"/>
                <w:szCs w:val="24"/>
              </w:rPr>
            </w:pPr>
          </w:p>
        </w:tc>
      </w:tr>
    </w:tbl>
    <w:p>
      <w:pPr>
        <w:spacing w:line="320" w:lineRule="exact"/>
        <w:jc w:val="left"/>
        <w:rPr>
          <w:rFonts w:hint="default" w:ascii="方正仿宋_GBK" w:hAnsi="方正楷体_GBK" w:eastAsia="方正仿宋_GBK" w:cs="方正楷体_GBK"/>
          <w:sz w:val="28"/>
          <w:szCs w:val="28"/>
        </w:rPr>
        <w:sectPr>
          <w:pgSz w:w="11907" w:h="16840"/>
          <w:pgMar w:top="1531" w:right="1446" w:bottom="1985" w:left="1446" w:header="851" w:footer="1474" w:gutter="0"/>
          <w:cols w:space="720" w:num="1"/>
          <w:docGrid w:type="linesAndChars" w:linePitch="475" w:charSpace="0"/>
        </w:sectPr>
      </w:pPr>
      <w:r>
        <w:rPr>
          <w:rFonts w:ascii="方正仿宋_GBK" w:hAnsi="方正楷体_GBK" w:eastAsia="方正仿宋_GBK" w:cs="方正楷体_GBK"/>
          <w:sz w:val="28"/>
          <w:szCs w:val="28"/>
        </w:rPr>
        <w:t>备注：本表反映2022年当年一般公共预算财政拨款支出情况。</w:t>
      </w:r>
    </w:p>
    <w:p>
      <w:pPr>
        <w:spacing w:line="560" w:lineRule="exact"/>
        <w:rPr>
          <w:rFonts w:hint="default" w:ascii="方正小标宋_GBK" w:hAnsi="方正小标宋_GBK" w:eastAsia="方正小标宋_GBK" w:cs="方正小标宋_GBK"/>
          <w:sz w:val="44"/>
          <w:szCs w:val="44"/>
        </w:rPr>
      </w:pPr>
      <w:r>
        <w:rPr>
          <w:rFonts w:ascii="方正黑体_GBK" w:hAnsi="方正黑体_GBK" w:eastAsia="方正黑体_GBK" w:cs="方正黑体_GBK"/>
          <w:sz w:val="32"/>
          <w:szCs w:val="32"/>
        </w:rPr>
        <w:t>表3</w:t>
      </w:r>
    </w:p>
    <w:p>
      <w:pPr>
        <w:spacing w:line="56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万盛</w:t>
      </w:r>
      <w:r>
        <w:rPr>
          <w:rFonts w:hint="default" w:ascii="方正小标宋_GBK" w:hAnsi="方正小标宋_GBK" w:eastAsia="方正小标宋_GBK" w:cs="方正小标宋_GBK"/>
          <w:sz w:val="44"/>
          <w:szCs w:val="44"/>
        </w:rPr>
        <w:t>经开区交通局</w:t>
      </w:r>
      <w:r>
        <w:rPr>
          <w:rFonts w:ascii="方正小标宋_GBK" w:hAnsi="方正小标宋_GBK" w:eastAsia="方正小标宋_GBK" w:cs="方正小标宋_GBK"/>
          <w:sz w:val="44"/>
          <w:szCs w:val="44"/>
        </w:rPr>
        <w:t>一般公共预算财政拨款基本支出预算表</w:t>
      </w:r>
    </w:p>
    <w:p>
      <w:pPr>
        <w:spacing w:line="560" w:lineRule="exact"/>
        <w:jc w:val="right"/>
        <w:rPr>
          <w:rFonts w:hint="default" w:ascii="方正仿宋_GBK" w:hAnsi="方正楷体_GBK" w:eastAsia="方正仿宋_GBK" w:cs="方正楷体_GBK"/>
          <w:sz w:val="30"/>
          <w:szCs w:val="21"/>
        </w:rPr>
      </w:pPr>
      <w:r>
        <w:rPr>
          <w:rFonts w:eastAsia="方正仿宋_GBK"/>
          <w:sz w:val="28"/>
          <w:szCs w:val="28"/>
        </w:rPr>
        <w:t xml:space="preserve"> </w:t>
      </w:r>
      <w:r>
        <w:rPr>
          <w:rFonts w:ascii="方正仿宋_GBK" w:eastAsia="方正仿宋_GBK"/>
          <w:sz w:val="28"/>
          <w:szCs w:val="28"/>
        </w:rPr>
        <w:t xml:space="preserve"> </w:t>
      </w:r>
      <w:r>
        <w:rPr>
          <w:rFonts w:ascii="方正仿宋_GBK" w:hAnsi="方正楷体_GBK" w:eastAsia="方正仿宋_GBK" w:cs="方正楷体_GBK"/>
          <w:sz w:val="28"/>
          <w:szCs w:val="28"/>
        </w:rPr>
        <w:t>单位：万元</w:t>
      </w:r>
    </w:p>
    <w:tbl>
      <w:tblPr>
        <w:tblStyle w:val="7"/>
        <w:tblW w:w="8652" w:type="dxa"/>
        <w:tblInd w:w="0" w:type="dxa"/>
        <w:tblLayout w:type="fixed"/>
        <w:tblCellMar>
          <w:top w:w="0" w:type="dxa"/>
          <w:left w:w="108" w:type="dxa"/>
          <w:bottom w:w="0" w:type="dxa"/>
          <w:right w:w="108" w:type="dxa"/>
        </w:tblCellMar>
      </w:tblPr>
      <w:tblGrid>
        <w:gridCol w:w="1111"/>
        <w:gridCol w:w="3691"/>
        <w:gridCol w:w="1361"/>
        <w:gridCol w:w="1289"/>
        <w:gridCol w:w="1200"/>
      </w:tblGrid>
      <w:tr>
        <w:tblPrEx>
          <w:tblCellMar>
            <w:top w:w="0" w:type="dxa"/>
            <w:left w:w="108" w:type="dxa"/>
            <w:bottom w:w="0" w:type="dxa"/>
            <w:right w:w="108" w:type="dxa"/>
          </w:tblCellMar>
        </w:tblPrEx>
        <w:trPr>
          <w:trHeight w:val="420" w:hRule="exact"/>
          <w:tblHeader/>
        </w:trPr>
        <w:tc>
          <w:tcPr>
            <w:tcW w:w="4802"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方正黑体_GBK" w:hAnsi="方正黑体_GBK" w:eastAsia="方正黑体_GBK" w:cs="方正黑体_GBK"/>
                <w:kern w:val="0"/>
                <w:sz w:val="24"/>
                <w:szCs w:val="24"/>
              </w:rPr>
            </w:pPr>
            <w:r>
              <w:rPr>
                <w:rFonts w:ascii="方正黑体_GBK" w:hAnsi="方正黑体_GBK" w:eastAsia="方正黑体_GBK" w:cs="方正黑体_GBK"/>
                <w:kern w:val="0"/>
                <w:sz w:val="24"/>
              </w:rPr>
              <w:t>经济分类科目</w:t>
            </w:r>
          </w:p>
        </w:tc>
        <w:tc>
          <w:tcPr>
            <w:tcW w:w="3850" w:type="dxa"/>
            <w:gridSpan w:val="3"/>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方正黑体_GBK" w:hAnsi="方正黑体_GBK" w:eastAsia="方正黑体_GBK" w:cs="方正黑体_GBK"/>
                <w:kern w:val="0"/>
                <w:sz w:val="24"/>
                <w:szCs w:val="24"/>
              </w:rPr>
            </w:pPr>
            <w:r>
              <w:rPr>
                <w:rFonts w:ascii="方正黑体_GBK" w:hAnsi="方正黑体_GBK" w:eastAsia="方正黑体_GBK" w:cs="方正黑体_GBK"/>
                <w:kern w:val="0"/>
                <w:sz w:val="24"/>
              </w:rPr>
              <w:t>2022年基本支出</w:t>
            </w:r>
          </w:p>
        </w:tc>
      </w:tr>
      <w:tr>
        <w:tblPrEx>
          <w:tblCellMar>
            <w:top w:w="0" w:type="dxa"/>
            <w:left w:w="108" w:type="dxa"/>
            <w:bottom w:w="0" w:type="dxa"/>
            <w:right w:w="108" w:type="dxa"/>
          </w:tblCellMar>
        </w:tblPrEx>
        <w:trPr>
          <w:trHeight w:val="615" w:hRule="exact"/>
          <w:tblHeader/>
        </w:trPr>
        <w:tc>
          <w:tcPr>
            <w:tcW w:w="1111"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default" w:ascii="方正黑体_GBK" w:hAnsi="方正黑体_GBK" w:eastAsia="方正黑体_GBK" w:cs="方正黑体_GBK"/>
                <w:kern w:val="0"/>
                <w:sz w:val="24"/>
                <w:szCs w:val="24"/>
              </w:rPr>
            </w:pPr>
            <w:r>
              <w:rPr>
                <w:rFonts w:ascii="方正黑体_GBK" w:hAnsi="方正黑体_GBK" w:eastAsia="方正黑体_GBK" w:cs="方正黑体_GBK"/>
                <w:kern w:val="0"/>
                <w:sz w:val="24"/>
              </w:rPr>
              <w:t>科目编码</w:t>
            </w:r>
          </w:p>
        </w:tc>
        <w:tc>
          <w:tcPr>
            <w:tcW w:w="3691" w:type="dxa"/>
            <w:tcBorders>
              <w:top w:val="nil"/>
              <w:left w:val="nil"/>
              <w:bottom w:val="single" w:color="auto" w:sz="4" w:space="0"/>
              <w:right w:val="single" w:color="auto" w:sz="4" w:space="0"/>
            </w:tcBorders>
            <w:vAlign w:val="center"/>
          </w:tcPr>
          <w:p>
            <w:pPr>
              <w:widowControl/>
              <w:spacing w:line="320" w:lineRule="exact"/>
              <w:jc w:val="center"/>
              <w:rPr>
                <w:rFonts w:hint="default" w:ascii="方正黑体_GBK" w:hAnsi="方正黑体_GBK" w:eastAsia="方正黑体_GBK" w:cs="方正黑体_GBK"/>
                <w:kern w:val="0"/>
                <w:sz w:val="24"/>
                <w:szCs w:val="24"/>
              </w:rPr>
            </w:pPr>
            <w:r>
              <w:rPr>
                <w:rFonts w:ascii="方正黑体_GBK" w:hAnsi="方正黑体_GBK" w:eastAsia="方正黑体_GBK" w:cs="方正黑体_GBK"/>
                <w:kern w:val="0"/>
                <w:sz w:val="24"/>
              </w:rPr>
              <w:t>科目名称</w:t>
            </w:r>
          </w:p>
        </w:tc>
        <w:tc>
          <w:tcPr>
            <w:tcW w:w="1361" w:type="dxa"/>
            <w:tcBorders>
              <w:top w:val="nil"/>
              <w:left w:val="nil"/>
              <w:bottom w:val="single" w:color="auto" w:sz="4" w:space="0"/>
              <w:right w:val="single" w:color="auto" w:sz="4" w:space="0"/>
            </w:tcBorders>
            <w:vAlign w:val="center"/>
          </w:tcPr>
          <w:p>
            <w:pPr>
              <w:widowControl/>
              <w:spacing w:line="320" w:lineRule="exact"/>
              <w:jc w:val="center"/>
              <w:rPr>
                <w:rFonts w:hint="default" w:ascii="方正黑体_GBK" w:hAnsi="方正黑体_GBK" w:eastAsia="方正黑体_GBK" w:cs="方正黑体_GBK"/>
                <w:kern w:val="0"/>
                <w:sz w:val="24"/>
                <w:szCs w:val="24"/>
              </w:rPr>
            </w:pPr>
            <w:r>
              <w:rPr>
                <w:rFonts w:ascii="方正黑体_GBK" w:hAnsi="方正黑体_GBK" w:eastAsia="方正黑体_GBK" w:cs="方正黑体_GBK"/>
                <w:kern w:val="0"/>
                <w:sz w:val="24"/>
              </w:rPr>
              <w:t>合计</w:t>
            </w:r>
          </w:p>
        </w:tc>
        <w:tc>
          <w:tcPr>
            <w:tcW w:w="1289" w:type="dxa"/>
            <w:tcBorders>
              <w:top w:val="nil"/>
              <w:left w:val="nil"/>
              <w:bottom w:val="single" w:color="auto" w:sz="4" w:space="0"/>
              <w:right w:val="single" w:color="auto" w:sz="4" w:space="0"/>
            </w:tcBorders>
            <w:vAlign w:val="center"/>
          </w:tcPr>
          <w:p>
            <w:pPr>
              <w:widowControl/>
              <w:spacing w:line="320" w:lineRule="exact"/>
              <w:jc w:val="center"/>
              <w:rPr>
                <w:rFonts w:hint="default" w:ascii="方正黑体_GBK" w:hAnsi="方正黑体_GBK" w:eastAsia="方正黑体_GBK" w:cs="方正黑体_GBK"/>
                <w:kern w:val="0"/>
                <w:sz w:val="24"/>
                <w:szCs w:val="24"/>
              </w:rPr>
            </w:pPr>
            <w:r>
              <w:rPr>
                <w:rFonts w:ascii="方正黑体_GBK" w:hAnsi="方正黑体_GBK" w:eastAsia="方正黑体_GBK" w:cs="方正黑体_GBK"/>
                <w:kern w:val="0"/>
                <w:sz w:val="24"/>
              </w:rPr>
              <w:t>人员经费</w:t>
            </w:r>
          </w:p>
        </w:tc>
        <w:tc>
          <w:tcPr>
            <w:tcW w:w="1200" w:type="dxa"/>
            <w:tcBorders>
              <w:top w:val="nil"/>
              <w:left w:val="nil"/>
              <w:bottom w:val="single" w:color="auto" w:sz="4" w:space="0"/>
              <w:right w:val="single" w:color="auto" w:sz="4" w:space="0"/>
            </w:tcBorders>
            <w:vAlign w:val="center"/>
          </w:tcPr>
          <w:p>
            <w:pPr>
              <w:widowControl/>
              <w:spacing w:line="320" w:lineRule="exact"/>
              <w:jc w:val="center"/>
              <w:rPr>
                <w:rFonts w:hint="default" w:ascii="方正黑体_GBK" w:hAnsi="方正黑体_GBK" w:eastAsia="方正黑体_GBK" w:cs="方正黑体_GBK"/>
                <w:kern w:val="0"/>
                <w:sz w:val="24"/>
                <w:szCs w:val="24"/>
              </w:rPr>
            </w:pPr>
            <w:r>
              <w:rPr>
                <w:rFonts w:ascii="方正黑体_GBK" w:hAnsi="方正黑体_GBK" w:eastAsia="方正黑体_GBK" w:cs="方正黑体_GBK"/>
                <w:kern w:val="0"/>
                <w:sz w:val="24"/>
              </w:rPr>
              <w:t>公用经费</w:t>
            </w:r>
          </w:p>
        </w:tc>
      </w:tr>
      <w:tr>
        <w:tblPrEx>
          <w:tblCellMar>
            <w:top w:w="0" w:type="dxa"/>
            <w:left w:w="108" w:type="dxa"/>
            <w:bottom w:w="0" w:type="dxa"/>
            <w:right w:w="108" w:type="dxa"/>
          </w:tblCellMar>
        </w:tblPrEx>
        <w:trPr>
          <w:trHeight w:val="287"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 xml:space="preserve">  </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合计  </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2,229.19</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1,687.87</w:t>
            </w: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541.32</w:t>
            </w:r>
          </w:p>
        </w:tc>
      </w:tr>
      <w:tr>
        <w:tblPrEx>
          <w:tblCellMar>
            <w:top w:w="0" w:type="dxa"/>
            <w:left w:w="108" w:type="dxa"/>
            <w:bottom w:w="0" w:type="dxa"/>
            <w:right w:w="108" w:type="dxa"/>
          </w:tblCellMar>
        </w:tblPrEx>
        <w:trPr>
          <w:trHeight w:val="293"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301</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工资福利支出</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1,692.72</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1,633.72</w:t>
            </w: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59.00</w:t>
            </w: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30101</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基本工资</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489.38</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489.38 </w:t>
            </w: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30102</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津贴补贴</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208.64</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208.64 </w:t>
            </w: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30103</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奖金</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35.91</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35.91 </w:t>
            </w: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30106</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伙食补助费</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30107</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绩效工资</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325.47</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325.47 </w:t>
            </w: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30108</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机关事业单位基本养老保险缴费</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150.64</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150.64 </w:t>
            </w: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30109</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职业年金缴费</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75.32</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75.32 </w:t>
            </w: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30110</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职工基本医疗保险缴费</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89.44</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89.44 </w:t>
            </w: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30111</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公务员医疗补助缴费</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30112</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其他社会保障缴费</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19.44</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19.44 </w:t>
            </w: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30113</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住房公积金</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112.98</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112.98 </w:t>
            </w: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30114</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医疗费</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18.88</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18.88 </w:t>
            </w: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30199</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其他工资福利支出</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166.62</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107.62 </w:t>
            </w: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59.00 </w:t>
            </w: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302</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商品和服务支出</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500.73</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18.41</w:t>
            </w: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482.32</w:t>
            </w: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30201</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办公费</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77.00</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77.00 </w:t>
            </w: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30202</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印刷费</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12.98</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12.98 </w:t>
            </w: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30203</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咨询费</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3.00</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3.00 </w:t>
            </w: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30204</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手续费</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30205</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水费</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8.00</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8.00 </w:t>
            </w: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30206</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电费</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17.50</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17.50 </w:t>
            </w: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30207</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邮电费</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26.05</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18.41 </w:t>
            </w: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7.64 </w:t>
            </w: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30209</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物业管理费</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1.80</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1.80 </w:t>
            </w: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30211</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差旅费</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68.58</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68.58 </w:t>
            </w:r>
          </w:p>
        </w:tc>
      </w:tr>
      <w:tr>
        <w:tblPrEx>
          <w:tblCellMar>
            <w:top w:w="0" w:type="dxa"/>
            <w:left w:w="108" w:type="dxa"/>
            <w:bottom w:w="0" w:type="dxa"/>
            <w:right w:w="108" w:type="dxa"/>
          </w:tblCellMar>
        </w:tblPrEx>
        <w:trPr>
          <w:trHeight w:val="398"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30212</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因公出国(境)费用</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30213</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维修(护)费</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23.00</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23.00 </w:t>
            </w: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30214</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租赁费</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30215</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会议费</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1.00</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1.00 </w:t>
            </w: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30216</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培训费</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7.34</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7.34 </w:t>
            </w: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30217</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公务接待费</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15.45</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15.45 </w:t>
            </w: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30218</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专用材料费</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30224</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被装购置</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30226</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劳务费</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22.20</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22.20 </w:t>
            </w: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30227</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委托业务费</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30228</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工会经费</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18.83</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18.83 </w:t>
            </w: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30229</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福利费</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14.68</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14.68 </w:t>
            </w: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30231</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公务用车运行维护费</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66.00</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66.00 </w:t>
            </w: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30239</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其他交通费用</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50.67</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50.67 </w:t>
            </w: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30240</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税金及附加费用</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30299</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其他商品和服务支出</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66.65</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66.65 </w:t>
            </w: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303</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对个人和家庭的补助</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35.74</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35.74</w:t>
            </w: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357"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30301</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离休费</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30302</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退休费</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30304</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抚恤金</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30305</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生活补助</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7.32</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7.32 </w:t>
            </w: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30306</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救济费</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30307</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医疗费补助</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28.4</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28.40 </w:t>
            </w: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30308</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助学金</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30309</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奖励金</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0.02</w:t>
            </w: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r>
              <w:rPr>
                <w:rFonts w:ascii="方正仿宋_GBK" w:eastAsia="方正仿宋_GBK"/>
                <w:kern w:val="0"/>
                <w:sz w:val="22"/>
                <w:szCs w:val="24"/>
              </w:rPr>
              <w:t xml:space="preserve">0.02 </w:t>
            </w: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30399</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其他对个人和家庭的补助支出</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310</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资本性支出</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31002</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办公设备购置</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31003</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专用设备购置</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31007</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信息网络及软件购置更新</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r>
        <w:tblPrEx>
          <w:tblCellMar>
            <w:top w:w="0" w:type="dxa"/>
            <w:left w:w="108" w:type="dxa"/>
            <w:bottom w:w="0" w:type="dxa"/>
            <w:right w:w="108" w:type="dxa"/>
          </w:tblCellMar>
        </w:tblPrEx>
        <w:trPr>
          <w:trHeight w:val="420" w:hRule="exact"/>
        </w:trPr>
        <w:tc>
          <w:tcPr>
            <w:tcW w:w="1111"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方正仿宋_GBK" w:eastAsia="方正仿宋_GBK"/>
                <w:kern w:val="0"/>
                <w:sz w:val="22"/>
                <w:szCs w:val="24"/>
              </w:rPr>
            </w:pPr>
            <w:r>
              <w:rPr>
                <w:rFonts w:ascii="方正仿宋_GBK" w:eastAsia="方正仿宋_GBK"/>
                <w:kern w:val="0"/>
                <w:sz w:val="22"/>
                <w:szCs w:val="24"/>
              </w:rPr>
              <w:t>31099</w:t>
            </w:r>
          </w:p>
        </w:tc>
        <w:tc>
          <w:tcPr>
            <w:tcW w:w="369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方正仿宋_GBK" w:eastAsia="方正仿宋_GBK"/>
                <w:kern w:val="0"/>
                <w:sz w:val="22"/>
                <w:szCs w:val="24"/>
              </w:rPr>
            </w:pPr>
            <w:r>
              <w:rPr>
                <w:rFonts w:ascii="方正仿宋_GBK" w:eastAsia="方正仿宋_GBK"/>
                <w:kern w:val="0"/>
                <w:sz w:val="22"/>
                <w:szCs w:val="24"/>
              </w:rPr>
              <w:t xml:space="preserve">  其他资本性支出</w:t>
            </w:r>
          </w:p>
        </w:tc>
        <w:tc>
          <w:tcPr>
            <w:tcW w:w="1361"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89"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320" w:lineRule="exact"/>
              <w:jc w:val="right"/>
              <w:rPr>
                <w:rFonts w:hint="default" w:ascii="方正仿宋_GBK" w:eastAsia="方正仿宋_GBK"/>
                <w:kern w:val="0"/>
                <w:sz w:val="22"/>
                <w:szCs w:val="24"/>
              </w:rPr>
            </w:pPr>
          </w:p>
        </w:tc>
      </w:tr>
    </w:tbl>
    <w:p>
      <w:pPr>
        <w:spacing w:line="560" w:lineRule="exact"/>
        <w:rPr>
          <w:rFonts w:hint="default" w:ascii="方正小标宋_GBK" w:hAnsi="方正小标宋_GBK" w:eastAsia="方正小标宋_GBK" w:cs="方正小标宋_GBK"/>
          <w:sz w:val="44"/>
          <w:szCs w:val="44"/>
        </w:rPr>
      </w:pPr>
      <w:r>
        <w:rPr>
          <w:rFonts w:ascii="方正黑体_GBK" w:hAnsi="方正黑体_GBK" w:eastAsia="方正黑体_GBK" w:cs="方正黑体_GBK"/>
          <w:sz w:val="32"/>
          <w:szCs w:val="32"/>
        </w:rPr>
        <w:t>表4</w:t>
      </w:r>
    </w:p>
    <w:p>
      <w:pPr>
        <w:spacing w:line="56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万盛</w:t>
      </w:r>
      <w:r>
        <w:rPr>
          <w:rFonts w:hint="default" w:ascii="方正小标宋_GBK" w:hAnsi="方正小标宋_GBK" w:eastAsia="方正小标宋_GBK" w:cs="方正小标宋_GBK"/>
          <w:sz w:val="44"/>
          <w:szCs w:val="44"/>
        </w:rPr>
        <w:t>经开区交通局</w:t>
      </w:r>
      <w:r>
        <w:rPr>
          <w:rFonts w:ascii="方正小标宋_GBK" w:hAnsi="方正小标宋_GBK" w:eastAsia="方正小标宋_GBK" w:cs="方正小标宋_GBK"/>
          <w:sz w:val="44"/>
          <w:szCs w:val="44"/>
        </w:rPr>
        <w:t>一般公共预算“三公”经费支出表</w:t>
      </w:r>
    </w:p>
    <w:p>
      <w:pPr>
        <w:jc w:val="right"/>
        <w:rPr>
          <w:rFonts w:hint="default" w:ascii="方正仿宋_GBK" w:hAnsi="方正楷体_GBK" w:eastAsia="方正仿宋_GBK" w:cs="方正楷体_GBK"/>
          <w:sz w:val="28"/>
          <w:szCs w:val="28"/>
        </w:rPr>
      </w:pPr>
      <w:r>
        <w:rPr>
          <w:rFonts w:ascii="方正仿宋_GBK" w:eastAsia="方正仿宋_GBK"/>
          <w:sz w:val="28"/>
          <w:szCs w:val="28"/>
        </w:rPr>
        <w:t xml:space="preserve"> </w:t>
      </w:r>
      <w:r>
        <w:rPr>
          <w:rFonts w:ascii="方正仿宋_GBK" w:hAnsi="方正楷体_GBK" w:eastAsia="方正仿宋_GBK" w:cs="方正楷体_GBK"/>
          <w:sz w:val="28"/>
          <w:szCs w:val="28"/>
        </w:rPr>
        <w:t>单位：万元</w:t>
      </w:r>
    </w:p>
    <w:tbl>
      <w:tblPr>
        <w:tblStyle w:val="7"/>
        <w:tblW w:w="8336" w:type="dxa"/>
        <w:tblInd w:w="0" w:type="dxa"/>
        <w:tblLayout w:type="fixed"/>
        <w:tblCellMar>
          <w:top w:w="0" w:type="dxa"/>
          <w:left w:w="0" w:type="dxa"/>
          <w:bottom w:w="0" w:type="dxa"/>
          <w:right w:w="0" w:type="dxa"/>
        </w:tblCellMar>
      </w:tblPr>
      <w:tblGrid>
        <w:gridCol w:w="1389"/>
        <w:gridCol w:w="1390"/>
        <w:gridCol w:w="1389"/>
        <w:gridCol w:w="1364"/>
        <w:gridCol w:w="1222"/>
        <w:gridCol w:w="1582"/>
      </w:tblGrid>
      <w:tr>
        <w:tblPrEx>
          <w:tblCellMar>
            <w:top w:w="0" w:type="dxa"/>
            <w:left w:w="0" w:type="dxa"/>
            <w:bottom w:w="0" w:type="dxa"/>
            <w:right w:w="0" w:type="dxa"/>
          </w:tblCellMar>
        </w:tblPrEx>
        <w:trPr>
          <w:trHeight w:val="533" w:hRule="exac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2022年预算数</w:t>
            </w:r>
          </w:p>
        </w:tc>
      </w:tr>
      <w:tr>
        <w:tblPrEx>
          <w:tblCellMar>
            <w:top w:w="0" w:type="dxa"/>
            <w:left w:w="0" w:type="dxa"/>
            <w:bottom w:w="0" w:type="dxa"/>
            <w:right w:w="0" w:type="dxa"/>
          </w:tblCellMar>
        </w:tblPrEx>
        <w:trPr>
          <w:trHeight w:val="377" w:hRule="exact"/>
        </w:trPr>
        <w:tc>
          <w:tcPr>
            <w:tcW w:w="1389"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合计</w:t>
            </w:r>
          </w:p>
        </w:tc>
        <w:tc>
          <w:tcPr>
            <w:tcW w:w="13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因公出国（境）费</w:t>
            </w:r>
          </w:p>
        </w:tc>
        <w:tc>
          <w:tcPr>
            <w:tcW w:w="3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公务用车购置及运行费</w:t>
            </w:r>
          </w:p>
        </w:tc>
        <w:tc>
          <w:tcPr>
            <w:tcW w:w="1582"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公务接待费</w:t>
            </w:r>
          </w:p>
        </w:tc>
      </w:tr>
      <w:tr>
        <w:tblPrEx>
          <w:tblCellMar>
            <w:top w:w="0" w:type="dxa"/>
            <w:left w:w="0" w:type="dxa"/>
            <w:bottom w:w="0" w:type="dxa"/>
            <w:right w:w="0" w:type="dxa"/>
          </w:tblCellMar>
        </w:tblPrEx>
        <w:trPr>
          <w:trHeight w:val="676" w:hRule="exact"/>
        </w:trPr>
        <w:tc>
          <w:tcPr>
            <w:tcW w:w="1389"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hint="default" w:ascii="方正黑体_GBK" w:hAnsi="方正黑体_GBK" w:eastAsia="方正黑体_GBK" w:cs="方正黑体_GBK"/>
                <w:color w:val="000000"/>
                <w:sz w:val="24"/>
                <w:szCs w:val="24"/>
              </w:rPr>
            </w:pPr>
          </w:p>
        </w:tc>
        <w:tc>
          <w:tcPr>
            <w:tcW w:w="13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方正黑体_GBK" w:hAnsi="方正黑体_GBK" w:eastAsia="方正黑体_GBK" w:cs="方正黑体_GBK"/>
                <w:color w:val="000000"/>
                <w:sz w:val="24"/>
                <w:szCs w:val="24"/>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小计</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公务用车购置费</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公务用车运行费</w:t>
            </w:r>
          </w:p>
        </w:tc>
        <w:tc>
          <w:tcPr>
            <w:tcW w:w="1582"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hint="default" w:ascii="方正黑体_GBK" w:hAnsi="方正黑体_GBK" w:eastAsia="方正黑体_GBK" w:cs="方正黑体_GBK"/>
                <w:color w:val="000000"/>
                <w:sz w:val="24"/>
                <w:szCs w:val="24"/>
              </w:rPr>
            </w:pPr>
          </w:p>
        </w:tc>
      </w:tr>
      <w:tr>
        <w:tblPrEx>
          <w:tblCellMar>
            <w:top w:w="0" w:type="dxa"/>
            <w:left w:w="0" w:type="dxa"/>
            <w:bottom w:w="0" w:type="dxa"/>
            <w:right w:w="0" w:type="dxa"/>
          </w:tblCellMar>
        </w:tblPrEx>
        <w:trPr>
          <w:trHeight w:val="660" w:hRule="exact"/>
        </w:trPr>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4"/>
                <w:szCs w:val="24"/>
              </w:rPr>
            </w:pPr>
            <w:r>
              <w:rPr>
                <w:rFonts w:ascii="宋体" w:hAnsi="宋体" w:cs="宋体"/>
                <w:color w:val="000000"/>
                <w:sz w:val="24"/>
                <w:szCs w:val="24"/>
              </w:rPr>
              <w:t>81.45</w:t>
            </w: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cs="宋体"/>
                <w:color w:val="000000"/>
                <w:sz w:val="24"/>
                <w:szCs w:val="24"/>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4"/>
                <w:szCs w:val="24"/>
              </w:rPr>
            </w:pPr>
            <w:r>
              <w:rPr>
                <w:rFonts w:ascii="宋体" w:hAnsi="宋体" w:cs="宋体"/>
                <w:color w:val="000000"/>
                <w:sz w:val="24"/>
                <w:szCs w:val="24"/>
              </w:rPr>
              <w:t>66</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cs="宋体"/>
                <w:color w:val="000000"/>
                <w:sz w:val="24"/>
                <w:szCs w:val="24"/>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4"/>
                <w:szCs w:val="24"/>
              </w:rPr>
            </w:pPr>
            <w:r>
              <w:rPr>
                <w:rFonts w:ascii="宋体" w:hAnsi="宋体" w:cs="宋体"/>
                <w:color w:val="000000"/>
                <w:sz w:val="24"/>
                <w:szCs w:val="24"/>
              </w:rPr>
              <w:t>66</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r>
              <w:rPr>
                <w:rFonts w:ascii="宋体" w:hAnsi="宋体" w:cs="宋体"/>
                <w:color w:val="000000"/>
                <w:sz w:val="22"/>
                <w:szCs w:val="22"/>
              </w:rPr>
              <w:t>15.45</w:t>
            </w:r>
          </w:p>
        </w:tc>
      </w:tr>
    </w:tbl>
    <w:p>
      <w:pPr>
        <w:jc w:val="left"/>
        <w:rPr>
          <w:rFonts w:hint="default" w:ascii="方正仿宋_GBK" w:hAnsi="方正楷体_GBK" w:eastAsia="方正仿宋_GBK" w:cs="方正楷体_GBK"/>
          <w:sz w:val="28"/>
          <w:szCs w:val="28"/>
        </w:rPr>
        <w:sectPr>
          <w:pgSz w:w="11906" w:h="16838"/>
          <w:pgMar w:top="1440" w:right="1800" w:bottom="1440" w:left="1800" w:header="851" w:footer="992" w:gutter="0"/>
          <w:cols w:space="425" w:num="1"/>
          <w:docGrid w:type="lines" w:linePitch="312" w:charSpace="0"/>
        </w:sectPr>
      </w:pPr>
    </w:p>
    <w:p>
      <w:pPr>
        <w:spacing w:line="560" w:lineRule="exact"/>
        <w:rPr>
          <w:rFonts w:hint="default" w:ascii="方正小标宋_GBK" w:hAnsi="方正小标宋_GBK" w:eastAsia="方正小标宋_GBK" w:cs="方正小标宋_GBK"/>
          <w:sz w:val="44"/>
          <w:szCs w:val="44"/>
        </w:rPr>
      </w:pPr>
      <w:r>
        <w:rPr>
          <w:rFonts w:ascii="方正黑体_GBK" w:hAnsi="方正黑体_GBK" w:eastAsia="方正黑体_GBK" w:cs="方正黑体_GBK"/>
          <w:sz w:val="32"/>
          <w:szCs w:val="32"/>
        </w:rPr>
        <w:t>表5</w:t>
      </w:r>
    </w:p>
    <w:p>
      <w:pPr>
        <w:spacing w:line="56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万盛</w:t>
      </w:r>
      <w:r>
        <w:rPr>
          <w:rFonts w:hint="default" w:ascii="方正小标宋_GBK" w:hAnsi="方正小标宋_GBK" w:eastAsia="方正小标宋_GBK" w:cs="方正小标宋_GBK"/>
          <w:sz w:val="44"/>
          <w:szCs w:val="44"/>
        </w:rPr>
        <w:t>经开区交通局</w:t>
      </w:r>
      <w:r>
        <w:rPr>
          <w:rFonts w:ascii="方正小标宋_GBK" w:hAnsi="方正小标宋_GBK" w:eastAsia="方正小标宋_GBK" w:cs="方正小标宋_GBK"/>
          <w:sz w:val="44"/>
          <w:szCs w:val="44"/>
        </w:rPr>
        <w:t>政府性基金</w:t>
      </w:r>
    </w:p>
    <w:p>
      <w:pPr>
        <w:spacing w:line="56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预算支出表</w:t>
      </w:r>
    </w:p>
    <w:p>
      <w:pPr>
        <w:spacing w:line="560" w:lineRule="exact"/>
        <w:jc w:val="right"/>
        <w:rPr>
          <w:rFonts w:hint="default" w:ascii="方正仿宋_GBK" w:hAnsi="方正楷体_GBK" w:eastAsia="方正仿宋_GBK" w:cs="方正楷体_GBK"/>
          <w:sz w:val="30"/>
          <w:szCs w:val="21"/>
        </w:rPr>
      </w:pPr>
      <w:r>
        <w:rPr>
          <w:rFonts w:ascii="方正仿宋_GBK" w:hAnsi="方正楷体_GBK" w:eastAsia="方正仿宋_GBK" w:cs="方正楷体_GBK"/>
          <w:sz w:val="28"/>
          <w:szCs w:val="28"/>
        </w:rPr>
        <w:t>单位：万元</w:t>
      </w:r>
    </w:p>
    <w:tbl>
      <w:tblPr>
        <w:tblStyle w:val="7"/>
        <w:tblW w:w="8522" w:type="dxa"/>
        <w:tblInd w:w="0" w:type="dxa"/>
        <w:tblLayout w:type="fixed"/>
        <w:tblCellMar>
          <w:top w:w="0" w:type="dxa"/>
          <w:left w:w="108" w:type="dxa"/>
          <w:bottom w:w="0" w:type="dxa"/>
          <w:right w:w="108" w:type="dxa"/>
        </w:tblCellMar>
      </w:tblPr>
      <w:tblGrid>
        <w:gridCol w:w="988"/>
        <w:gridCol w:w="3402"/>
        <w:gridCol w:w="1162"/>
        <w:gridCol w:w="1533"/>
        <w:gridCol w:w="1437"/>
      </w:tblGrid>
      <w:tr>
        <w:tblPrEx>
          <w:tblCellMar>
            <w:top w:w="0" w:type="dxa"/>
            <w:left w:w="108" w:type="dxa"/>
            <w:bottom w:w="0" w:type="dxa"/>
            <w:right w:w="108" w:type="dxa"/>
          </w:tblCellMar>
        </w:tblPrEx>
        <w:trPr>
          <w:trHeight w:val="257" w:hRule="atLeast"/>
          <w:tblHeader/>
        </w:trPr>
        <w:tc>
          <w:tcPr>
            <w:tcW w:w="9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方正黑体_GBK" w:hAnsi="方正黑体_GBK" w:eastAsia="方正黑体_GBK" w:cs="方正黑体_GBK"/>
                <w:kern w:val="0"/>
                <w:sz w:val="22"/>
                <w:szCs w:val="22"/>
              </w:rPr>
            </w:pPr>
            <w:r>
              <w:rPr>
                <w:rFonts w:ascii="方正黑体_GBK" w:hAnsi="方正黑体_GBK" w:eastAsia="方正黑体_GBK" w:cs="方正黑体_GBK"/>
                <w:kern w:val="0"/>
                <w:sz w:val="22"/>
                <w:szCs w:val="22"/>
              </w:rPr>
              <w:t>科目编码</w:t>
            </w:r>
          </w:p>
        </w:tc>
        <w:tc>
          <w:tcPr>
            <w:tcW w:w="340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方正黑体_GBK" w:hAnsi="方正黑体_GBK" w:eastAsia="方正黑体_GBK" w:cs="方正黑体_GBK"/>
                <w:kern w:val="0"/>
                <w:sz w:val="22"/>
                <w:szCs w:val="22"/>
              </w:rPr>
            </w:pPr>
            <w:r>
              <w:rPr>
                <w:rFonts w:ascii="方正黑体_GBK" w:hAnsi="方正黑体_GBK" w:eastAsia="方正黑体_GBK" w:cs="方正黑体_GBK"/>
                <w:kern w:val="0"/>
                <w:sz w:val="22"/>
                <w:szCs w:val="22"/>
              </w:rPr>
              <w:t>科目名称</w:t>
            </w:r>
          </w:p>
        </w:tc>
        <w:tc>
          <w:tcPr>
            <w:tcW w:w="4132" w:type="dxa"/>
            <w:gridSpan w:val="3"/>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方正黑体_GBK" w:hAnsi="方正黑体_GBK" w:eastAsia="方正黑体_GBK" w:cs="方正黑体_GBK"/>
                <w:kern w:val="0"/>
                <w:sz w:val="22"/>
                <w:szCs w:val="22"/>
              </w:rPr>
            </w:pPr>
            <w:r>
              <w:rPr>
                <w:rFonts w:ascii="方正黑体_GBK" w:hAnsi="方正黑体_GBK" w:eastAsia="方正黑体_GBK" w:cs="方正黑体_GBK"/>
                <w:kern w:val="0"/>
                <w:sz w:val="22"/>
                <w:szCs w:val="22"/>
              </w:rPr>
              <w:t>2022年政府性基金预算财政拨款支出</w:t>
            </w:r>
          </w:p>
        </w:tc>
      </w:tr>
      <w:tr>
        <w:tblPrEx>
          <w:tblCellMar>
            <w:top w:w="0" w:type="dxa"/>
            <w:left w:w="108" w:type="dxa"/>
            <w:bottom w:w="0" w:type="dxa"/>
            <w:right w:w="108" w:type="dxa"/>
          </w:tblCellMar>
        </w:tblPrEx>
        <w:trPr>
          <w:trHeight w:val="358" w:hRule="atLeast"/>
          <w:tblHead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方正黑体_GBK" w:hAnsi="方正黑体_GBK" w:eastAsia="方正黑体_GBK" w:cs="方正黑体_GBK"/>
                <w:kern w:val="0"/>
                <w:sz w:val="22"/>
                <w:szCs w:val="22"/>
              </w:rPr>
            </w:pPr>
          </w:p>
        </w:tc>
        <w:tc>
          <w:tcPr>
            <w:tcW w:w="34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方正黑体_GBK" w:hAnsi="方正黑体_GBK" w:eastAsia="方正黑体_GBK" w:cs="方正黑体_GBK"/>
                <w:kern w:val="0"/>
                <w:sz w:val="22"/>
                <w:szCs w:val="22"/>
              </w:rPr>
            </w:pPr>
          </w:p>
        </w:tc>
        <w:tc>
          <w:tcPr>
            <w:tcW w:w="1162" w:type="dxa"/>
            <w:tcBorders>
              <w:top w:val="nil"/>
              <w:left w:val="nil"/>
              <w:bottom w:val="single" w:color="auto" w:sz="4" w:space="0"/>
              <w:right w:val="single" w:color="auto" w:sz="4" w:space="0"/>
            </w:tcBorders>
            <w:vAlign w:val="center"/>
          </w:tcPr>
          <w:p>
            <w:pPr>
              <w:widowControl/>
              <w:spacing w:line="320" w:lineRule="exact"/>
              <w:jc w:val="center"/>
              <w:rPr>
                <w:rFonts w:hint="default" w:ascii="方正黑体_GBK" w:hAnsi="方正黑体_GBK" w:eastAsia="方正黑体_GBK" w:cs="方正黑体_GBK"/>
                <w:kern w:val="0"/>
                <w:sz w:val="22"/>
                <w:szCs w:val="22"/>
              </w:rPr>
            </w:pPr>
            <w:r>
              <w:rPr>
                <w:rFonts w:ascii="方正黑体_GBK" w:hAnsi="方正黑体_GBK" w:eastAsia="方正黑体_GBK" w:cs="方正黑体_GBK"/>
                <w:kern w:val="0"/>
                <w:sz w:val="22"/>
                <w:szCs w:val="22"/>
              </w:rPr>
              <w:t>合计</w:t>
            </w:r>
          </w:p>
        </w:tc>
        <w:tc>
          <w:tcPr>
            <w:tcW w:w="1533" w:type="dxa"/>
            <w:tcBorders>
              <w:top w:val="nil"/>
              <w:left w:val="nil"/>
              <w:bottom w:val="single" w:color="auto" w:sz="4" w:space="0"/>
              <w:right w:val="single" w:color="auto" w:sz="4" w:space="0"/>
            </w:tcBorders>
            <w:vAlign w:val="center"/>
          </w:tcPr>
          <w:p>
            <w:pPr>
              <w:widowControl/>
              <w:spacing w:line="320" w:lineRule="exact"/>
              <w:jc w:val="center"/>
              <w:rPr>
                <w:rFonts w:hint="default" w:ascii="方正黑体_GBK" w:hAnsi="方正黑体_GBK" w:eastAsia="方正黑体_GBK" w:cs="方正黑体_GBK"/>
                <w:kern w:val="0"/>
                <w:sz w:val="22"/>
                <w:szCs w:val="22"/>
              </w:rPr>
            </w:pPr>
            <w:r>
              <w:rPr>
                <w:rFonts w:ascii="方正黑体_GBK" w:hAnsi="方正黑体_GBK" w:eastAsia="方正黑体_GBK" w:cs="方正黑体_GBK"/>
                <w:kern w:val="0"/>
                <w:sz w:val="22"/>
                <w:szCs w:val="22"/>
              </w:rPr>
              <w:t>基本支出</w:t>
            </w:r>
          </w:p>
        </w:tc>
        <w:tc>
          <w:tcPr>
            <w:tcW w:w="1437" w:type="dxa"/>
            <w:tcBorders>
              <w:top w:val="nil"/>
              <w:left w:val="nil"/>
              <w:bottom w:val="single" w:color="auto" w:sz="4" w:space="0"/>
              <w:right w:val="single" w:color="auto" w:sz="4" w:space="0"/>
            </w:tcBorders>
            <w:vAlign w:val="center"/>
          </w:tcPr>
          <w:p>
            <w:pPr>
              <w:widowControl/>
              <w:spacing w:line="320" w:lineRule="exact"/>
              <w:jc w:val="center"/>
              <w:rPr>
                <w:rFonts w:hint="default" w:ascii="方正黑体_GBK" w:hAnsi="方正黑体_GBK" w:eastAsia="方正黑体_GBK" w:cs="方正黑体_GBK"/>
                <w:kern w:val="0"/>
                <w:sz w:val="22"/>
                <w:szCs w:val="22"/>
              </w:rPr>
            </w:pPr>
            <w:r>
              <w:rPr>
                <w:rFonts w:ascii="方正黑体_GBK" w:hAnsi="方正黑体_GBK" w:eastAsia="方正黑体_GBK" w:cs="方正黑体_GBK"/>
                <w:kern w:val="0"/>
                <w:sz w:val="22"/>
                <w:szCs w:val="22"/>
              </w:rPr>
              <w:t>项目支出</w:t>
            </w:r>
          </w:p>
        </w:tc>
      </w:tr>
      <w:tr>
        <w:tblPrEx>
          <w:tblCellMar>
            <w:top w:w="0" w:type="dxa"/>
            <w:left w:w="108" w:type="dxa"/>
            <w:bottom w:w="0" w:type="dxa"/>
            <w:right w:w="108" w:type="dxa"/>
          </w:tblCellMar>
        </w:tblPrEx>
        <w:trPr>
          <w:trHeight w:val="375"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方正仿宋_GBK" w:eastAsia="方正仿宋_GBK"/>
                <w:kern w:val="0"/>
                <w:sz w:val="22"/>
                <w:szCs w:val="22"/>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方正仿宋_GBK" w:eastAsia="方正仿宋_GBK"/>
                <w:kern w:val="0"/>
                <w:sz w:val="22"/>
                <w:szCs w:val="22"/>
              </w:rPr>
            </w:pPr>
            <w:r>
              <w:rPr>
                <w:rFonts w:ascii="方正仿宋_GBK" w:eastAsia="方正仿宋_GBK"/>
                <w:kern w:val="0"/>
                <w:sz w:val="22"/>
                <w:szCs w:val="22"/>
              </w:rPr>
              <w:t>政府性基金预算支出合计</w:t>
            </w:r>
          </w:p>
        </w:tc>
        <w:tc>
          <w:tcPr>
            <w:tcW w:w="1162" w:type="dxa"/>
            <w:tcBorders>
              <w:top w:val="nil"/>
              <w:left w:val="nil"/>
              <w:bottom w:val="single" w:color="auto" w:sz="4" w:space="0"/>
              <w:right w:val="single" w:color="auto" w:sz="4" w:space="0"/>
            </w:tcBorders>
            <w:shd w:val="clear" w:color="auto" w:fill="auto"/>
            <w:vAlign w:val="center"/>
          </w:tcPr>
          <w:p>
            <w:pPr>
              <w:widowControl/>
              <w:jc w:val="right"/>
              <w:rPr>
                <w:rFonts w:hint="default" w:ascii="方正仿宋_GBK" w:eastAsia="方正仿宋_GBK"/>
                <w:kern w:val="0"/>
                <w:sz w:val="22"/>
                <w:szCs w:val="22"/>
              </w:rPr>
            </w:pPr>
            <w:r>
              <w:rPr>
                <w:rFonts w:ascii="方正仿宋_GBK" w:eastAsia="方正仿宋_GBK"/>
                <w:kern w:val="0"/>
                <w:sz w:val="22"/>
                <w:szCs w:val="22"/>
              </w:rPr>
              <w:t>2,403.00</w:t>
            </w:r>
          </w:p>
        </w:tc>
        <w:tc>
          <w:tcPr>
            <w:tcW w:w="1533" w:type="dxa"/>
            <w:tcBorders>
              <w:top w:val="nil"/>
              <w:left w:val="nil"/>
              <w:bottom w:val="single" w:color="auto" w:sz="4" w:space="0"/>
              <w:right w:val="single" w:color="auto" w:sz="4" w:space="0"/>
            </w:tcBorders>
            <w:shd w:val="clear" w:color="auto" w:fill="auto"/>
            <w:vAlign w:val="center"/>
          </w:tcPr>
          <w:p>
            <w:pPr>
              <w:widowControl/>
              <w:jc w:val="right"/>
              <w:rPr>
                <w:rFonts w:hint="default" w:ascii="方正仿宋_GBK" w:eastAsia="方正仿宋_GBK"/>
                <w:kern w:val="0"/>
                <w:sz w:val="22"/>
                <w:szCs w:val="22"/>
              </w:rPr>
            </w:pPr>
          </w:p>
        </w:tc>
        <w:tc>
          <w:tcPr>
            <w:tcW w:w="1437" w:type="dxa"/>
            <w:tcBorders>
              <w:top w:val="nil"/>
              <w:left w:val="nil"/>
              <w:bottom w:val="single" w:color="auto" w:sz="4" w:space="0"/>
              <w:right w:val="single" w:color="auto" w:sz="4" w:space="0"/>
            </w:tcBorders>
            <w:shd w:val="clear" w:color="auto" w:fill="auto"/>
            <w:vAlign w:val="center"/>
          </w:tcPr>
          <w:p>
            <w:pPr>
              <w:widowControl/>
              <w:jc w:val="right"/>
              <w:rPr>
                <w:rFonts w:hint="default" w:ascii="方正仿宋_GBK" w:eastAsia="方正仿宋_GBK"/>
                <w:kern w:val="0"/>
                <w:sz w:val="22"/>
                <w:szCs w:val="22"/>
              </w:rPr>
            </w:pPr>
            <w:r>
              <w:rPr>
                <w:rFonts w:ascii="方正仿宋_GBK" w:eastAsia="方正仿宋_GBK"/>
                <w:kern w:val="0"/>
                <w:sz w:val="22"/>
                <w:szCs w:val="22"/>
              </w:rPr>
              <w:t xml:space="preserve">2,403.00 </w:t>
            </w:r>
          </w:p>
        </w:tc>
      </w:tr>
      <w:tr>
        <w:tblPrEx>
          <w:tblCellMar>
            <w:top w:w="0" w:type="dxa"/>
            <w:left w:w="108" w:type="dxa"/>
            <w:bottom w:w="0" w:type="dxa"/>
            <w:right w:w="108" w:type="dxa"/>
          </w:tblCellMar>
        </w:tblPrEx>
        <w:trPr>
          <w:trHeight w:val="375"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方正仿宋_GBK" w:eastAsia="方正仿宋_GBK"/>
                <w:kern w:val="0"/>
                <w:sz w:val="22"/>
                <w:szCs w:val="22"/>
              </w:rPr>
            </w:pPr>
            <w:r>
              <w:rPr>
                <w:rFonts w:ascii="方正仿宋_GBK" w:eastAsia="方正仿宋_GBK"/>
                <w:kern w:val="0"/>
                <w:sz w:val="22"/>
                <w:szCs w:val="22"/>
              </w:rPr>
              <w:t>212</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方正仿宋_GBK" w:eastAsia="方正仿宋_GBK"/>
                <w:kern w:val="0"/>
                <w:sz w:val="22"/>
                <w:szCs w:val="22"/>
              </w:rPr>
            </w:pPr>
            <w:r>
              <w:rPr>
                <w:rFonts w:ascii="方正仿宋_GBK" w:eastAsia="方正仿宋_GBK"/>
                <w:kern w:val="0"/>
                <w:sz w:val="22"/>
                <w:szCs w:val="22"/>
              </w:rPr>
              <w:t xml:space="preserve">  城乡社区支出</w:t>
            </w:r>
          </w:p>
        </w:tc>
        <w:tc>
          <w:tcPr>
            <w:tcW w:w="1162" w:type="dxa"/>
            <w:tcBorders>
              <w:top w:val="nil"/>
              <w:left w:val="nil"/>
              <w:bottom w:val="single" w:color="auto" w:sz="4" w:space="0"/>
              <w:right w:val="single" w:color="auto" w:sz="4" w:space="0"/>
            </w:tcBorders>
            <w:shd w:val="clear" w:color="auto" w:fill="auto"/>
            <w:vAlign w:val="center"/>
          </w:tcPr>
          <w:p>
            <w:pPr>
              <w:widowControl/>
              <w:jc w:val="right"/>
              <w:rPr>
                <w:rFonts w:hint="default" w:ascii="方正仿宋_GBK" w:eastAsia="方正仿宋_GBK"/>
                <w:kern w:val="0"/>
                <w:sz w:val="22"/>
                <w:szCs w:val="22"/>
              </w:rPr>
            </w:pPr>
            <w:r>
              <w:rPr>
                <w:rFonts w:ascii="方正仿宋_GBK" w:eastAsia="方正仿宋_GBK"/>
                <w:kern w:val="0"/>
                <w:sz w:val="22"/>
                <w:szCs w:val="22"/>
              </w:rPr>
              <w:t>2,403.00</w:t>
            </w:r>
          </w:p>
        </w:tc>
        <w:tc>
          <w:tcPr>
            <w:tcW w:w="1533" w:type="dxa"/>
            <w:tcBorders>
              <w:top w:val="nil"/>
              <w:left w:val="nil"/>
              <w:bottom w:val="single" w:color="auto" w:sz="4" w:space="0"/>
              <w:right w:val="single" w:color="auto" w:sz="4" w:space="0"/>
            </w:tcBorders>
            <w:shd w:val="clear" w:color="auto" w:fill="auto"/>
            <w:vAlign w:val="center"/>
          </w:tcPr>
          <w:p>
            <w:pPr>
              <w:widowControl/>
              <w:jc w:val="right"/>
              <w:rPr>
                <w:rFonts w:hint="default" w:ascii="方正仿宋_GBK" w:eastAsia="方正仿宋_GBK"/>
                <w:kern w:val="0"/>
                <w:sz w:val="22"/>
                <w:szCs w:val="22"/>
              </w:rPr>
            </w:pPr>
          </w:p>
        </w:tc>
        <w:tc>
          <w:tcPr>
            <w:tcW w:w="1437" w:type="dxa"/>
            <w:tcBorders>
              <w:top w:val="nil"/>
              <w:left w:val="nil"/>
              <w:bottom w:val="single" w:color="auto" w:sz="4" w:space="0"/>
              <w:right w:val="single" w:color="auto" w:sz="4" w:space="0"/>
            </w:tcBorders>
            <w:shd w:val="clear" w:color="auto" w:fill="auto"/>
            <w:vAlign w:val="center"/>
          </w:tcPr>
          <w:p>
            <w:pPr>
              <w:widowControl/>
              <w:jc w:val="right"/>
              <w:rPr>
                <w:rFonts w:hint="default" w:ascii="方正仿宋_GBK" w:eastAsia="方正仿宋_GBK"/>
                <w:kern w:val="0"/>
                <w:sz w:val="22"/>
                <w:szCs w:val="22"/>
              </w:rPr>
            </w:pPr>
            <w:r>
              <w:rPr>
                <w:rFonts w:ascii="方正仿宋_GBK" w:eastAsia="方正仿宋_GBK"/>
                <w:kern w:val="0"/>
                <w:sz w:val="22"/>
                <w:szCs w:val="22"/>
              </w:rPr>
              <w:t xml:space="preserve">2,403.00 </w:t>
            </w:r>
          </w:p>
        </w:tc>
      </w:tr>
      <w:tr>
        <w:tblPrEx>
          <w:tblCellMar>
            <w:top w:w="0" w:type="dxa"/>
            <w:left w:w="108" w:type="dxa"/>
            <w:bottom w:w="0" w:type="dxa"/>
            <w:right w:w="108" w:type="dxa"/>
          </w:tblCellMar>
        </w:tblPrEx>
        <w:trPr>
          <w:trHeight w:val="375"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方正仿宋_GBK" w:eastAsia="方正仿宋_GBK"/>
                <w:kern w:val="0"/>
                <w:sz w:val="22"/>
                <w:szCs w:val="22"/>
              </w:rPr>
            </w:pPr>
            <w:r>
              <w:rPr>
                <w:rFonts w:ascii="方正仿宋_GBK" w:eastAsia="方正仿宋_GBK"/>
                <w:kern w:val="0"/>
                <w:sz w:val="22"/>
                <w:szCs w:val="22"/>
              </w:rPr>
              <w:t>21208</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ascii="方正仿宋_GBK" w:eastAsia="方正仿宋_GBK"/>
                <w:kern w:val="0"/>
                <w:sz w:val="22"/>
                <w:szCs w:val="22"/>
              </w:rPr>
            </w:pPr>
            <w:r>
              <w:rPr>
                <w:rFonts w:ascii="方正仿宋_GBK" w:eastAsia="方正仿宋_GBK"/>
                <w:kern w:val="0"/>
                <w:sz w:val="22"/>
                <w:szCs w:val="22"/>
              </w:rPr>
              <w:t xml:space="preserve">    国有土地使用权出让收入安排的支出</w:t>
            </w:r>
          </w:p>
        </w:tc>
        <w:tc>
          <w:tcPr>
            <w:tcW w:w="1162" w:type="dxa"/>
            <w:tcBorders>
              <w:top w:val="nil"/>
              <w:left w:val="nil"/>
              <w:bottom w:val="single" w:color="auto" w:sz="4" w:space="0"/>
              <w:right w:val="single" w:color="auto" w:sz="4" w:space="0"/>
            </w:tcBorders>
            <w:shd w:val="clear" w:color="auto" w:fill="auto"/>
            <w:vAlign w:val="center"/>
          </w:tcPr>
          <w:p>
            <w:pPr>
              <w:widowControl/>
              <w:jc w:val="right"/>
              <w:rPr>
                <w:rFonts w:hint="default" w:ascii="方正仿宋_GBK" w:eastAsia="方正仿宋_GBK"/>
                <w:kern w:val="0"/>
                <w:sz w:val="22"/>
                <w:szCs w:val="22"/>
              </w:rPr>
            </w:pPr>
            <w:r>
              <w:rPr>
                <w:rFonts w:ascii="方正仿宋_GBK" w:eastAsia="方正仿宋_GBK"/>
                <w:kern w:val="0"/>
                <w:sz w:val="22"/>
                <w:szCs w:val="22"/>
              </w:rPr>
              <w:t>2,403.00</w:t>
            </w:r>
          </w:p>
        </w:tc>
        <w:tc>
          <w:tcPr>
            <w:tcW w:w="1533" w:type="dxa"/>
            <w:tcBorders>
              <w:top w:val="nil"/>
              <w:left w:val="nil"/>
              <w:bottom w:val="single" w:color="auto" w:sz="4" w:space="0"/>
              <w:right w:val="single" w:color="auto" w:sz="4" w:space="0"/>
            </w:tcBorders>
            <w:shd w:val="clear" w:color="auto" w:fill="auto"/>
            <w:vAlign w:val="center"/>
          </w:tcPr>
          <w:p>
            <w:pPr>
              <w:widowControl/>
              <w:jc w:val="right"/>
              <w:rPr>
                <w:rFonts w:hint="default" w:ascii="方正仿宋_GBK" w:eastAsia="方正仿宋_GBK"/>
                <w:kern w:val="0"/>
                <w:sz w:val="22"/>
                <w:szCs w:val="22"/>
              </w:rPr>
            </w:pPr>
          </w:p>
        </w:tc>
        <w:tc>
          <w:tcPr>
            <w:tcW w:w="1437" w:type="dxa"/>
            <w:tcBorders>
              <w:top w:val="nil"/>
              <w:left w:val="nil"/>
              <w:bottom w:val="single" w:color="auto" w:sz="4" w:space="0"/>
              <w:right w:val="single" w:color="auto" w:sz="4" w:space="0"/>
            </w:tcBorders>
            <w:shd w:val="clear" w:color="auto" w:fill="auto"/>
            <w:vAlign w:val="center"/>
          </w:tcPr>
          <w:p>
            <w:pPr>
              <w:widowControl/>
              <w:jc w:val="right"/>
              <w:rPr>
                <w:rFonts w:hint="default" w:ascii="方正仿宋_GBK" w:eastAsia="方正仿宋_GBK"/>
                <w:kern w:val="0"/>
                <w:sz w:val="22"/>
                <w:szCs w:val="22"/>
              </w:rPr>
            </w:pPr>
            <w:r>
              <w:rPr>
                <w:rFonts w:ascii="方正仿宋_GBK" w:eastAsia="方正仿宋_GBK"/>
                <w:kern w:val="0"/>
                <w:sz w:val="22"/>
                <w:szCs w:val="22"/>
              </w:rPr>
              <w:t xml:space="preserve">2,403.00 </w:t>
            </w:r>
          </w:p>
        </w:tc>
      </w:tr>
      <w:tr>
        <w:tblPrEx>
          <w:tblCellMar>
            <w:top w:w="0" w:type="dxa"/>
            <w:left w:w="108" w:type="dxa"/>
            <w:bottom w:w="0" w:type="dxa"/>
            <w:right w:w="108" w:type="dxa"/>
          </w:tblCellMar>
        </w:tblPrEx>
        <w:trPr>
          <w:trHeight w:val="375"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方正仿宋_GBK" w:eastAsia="方正仿宋_GBK"/>
                <w:kern w:val="0"/>
                <w:sz w:val="22"/>
                <w:szCs w:val="22"/>
              </w:rPr>
            </w:pPr>
            <w:r>
              <w:rPr>
                <w:rFonts w:ascii="方正仿宋_GBK" w:eastAsia="方正仿宋_GBK"/>
                <w:kern w:val="0"/>
                <w:sz w:val="22"/>
                <w:szCs w:val="22"/>
              </w:rPr>
              <w:t>2120899</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方正仿宋_GBK" w:eastAsia="方正仿宋_GBK"/>
                <w:kern w:val="0"/>
                <w:sz w:val="22"/>
                <w:szCs w:val="22"/>
              </w:rPr>
            </w:pPr>
            <w:r>
              <w:rPr>
                <w:rFonts w:ascii="方正仿宋_GBK" w:eastAsia="方正仿宋_GBK"/>
                <w:kern w:val="0"/>
                <w:sz w:val="22"/>
                <w:szCs w:val="22"/>
              </w:rPr>
              <w:t xml:space="preserve">      其他国有土地使用权出让收入安排的支出</w:t>
            </w:r>
          </w:p>
        </w:tc>
        <w:tc>
          <w:tcPr>
            <w:tcW w:w="1162" w:type="dxa"/>
            <w:tcBorders>
              <w:top w:val="nil"/>
              <w:left w:val="nil"/>
              <w:bottom w:val="single" w:color="auto" w:sz="4" w:space="0"/>
              <w:right w:val="single" w:color="auto" w:sz="4" w:space="0"/>
            </w:tcBorders>
            <w:shd w:val="clear" w:color="auto" w:fill="auto"/>
            <w:vAlign w:val="center"/>
          </w:tcPr>
          <w:p>
            <w:pPr>
              <w:widowControl/>
              <w:jc w:val="right"/>
              <w:rPr>
                <w:rFonts w:hint="default" w:ascii="方正仿宋_GBK" w:eastAsia="方正仿宋_GBK"/>
                <w:kern w:val="0"/>
                <w:sz w:val="22"/>
                <w:szCs w:val="22"/>
              </w:rPr>
            </w:pPr>
            <w:r>
              <w:rPr>
                <w:rFonts w:ascii="方正仿宋_GBK" w:eastAsia="方正仿宋_GBK"/>
                <w:kern w:val="0"/>
                <w:sz w:val="22"/>
                <w:szCs w:val="22"/>
              </w:rPr>
              <w:t>2,403.00</w:t>
            </w:r>
          </w:p>
        </w:tc>
        <w:tc>
          <w:tcPr>
            <w:tcW w:w="1533" w:type="dxa"/>
            <w:tcBorders>
              <w:top w:val="nil"/>
              <w:left w:val="nil"/>
              <w:bottom w:val="single" w:color="auto" w:sz="4" w:space="0"/>
              <w:right w:val="single" w:color="auto" w:sz="4" w:space="0"/>
            </w:tcBorders>
            <w:shd w:val="clear" w:color="auto" w:fill="auto"/>
            <w:vAlign w:val="center"/>
          </w:tcPr>
          <w:p>
            <w:pPr>
              <w:widowControl/>
              <w:jc w:val="right"/>
              <w:rPr>
                <w:rFonts w:hint="default" w:ascii="方正仿宋_GBK" w:eastAsia="方正仿宋_GBK"/>
                <w:kern w:val="0"/>
                <w:sz w:val="22"/>
                <w:szCs w:val="22"/>
              </w:rPr>
            </w:pPr>
          </w:p>
        </w:tc>
        <w:tc>
          <w:tcPr>
            <w:tcW w:w="1437" w:type="dxa"/>
            <w:tcBorders>
              <w:top w:val="nil"/>
              <w:left w:val="nil"/>
              <w:bottom w:val="single" w:color="auto" w:sz="4" w:space="0"/>
              <w:right w:val="single" w:color="auto" w:sz="4" w:space="0"/>
            </w:tcBorders>
            <w:shd w:val="clear" w:color="auto" w:fill="auto"/>
            <w:vAlign w:val="center"/>
          </w:tcPr>
          <w:p>
            <w:pPr>
              <w:widowControl/>
              <w:jc w:val="right"/>
              <w:rPr>
                <w:rFonts w:hint="default" w:ascii="方正仿宋_GBK" w:eastAsia="方正仿宋_GBK"/>
                <w:kern w:val="0"/>
                <w:sz w:val="22"/>
                <w:szCs w:val="22"/>
              </w:rPr>
            </w:pPr>
            <w:r>
              <w:rPr>
                <w:rFonts w:ascii="方正仿宋_GBK" w:eastAsia="方正仿宋_GBK"/>
                <w:kern w:val="0"/>
                <w:sz w:val="22"/>
                <w:szCs w:val="22"/>
              </w:rPr>
              <w:t xml:space="preserve">2,403.00 </w:t>
            </w:r>
          </w:p>
        </w:tc>
      </w:tr>
    </w:tbl>
    <w:p>
      <w:pPr>
        <w:pStyle w:val="6"/>
        <w:widowControl/>
        <w:spacing w:beforeAutospacing="0" w:afterAutospacing="0" w:line="594" w:lineRule="exact"/>
        <w:jc w:val="center"/>
        <w:rPr>
          <w:rFonts w:hint="default" w:ascii="方正小标宋_GBK" w:hAnsi="方正小标宋_GBK" w:eastAsia="方正小标宋_GBK" w:cs="方正小标宋_GBK"/>
          <w:sz w:val="44"/>
          <w:szCs w:val="44"/>
        </w:rPr>
        <w:sectPr>
          <w:pgSz w:w="11906" w:h="16838"/>
          <w:pgMar w:top="1440" w:right="1800" w:bottom="1440" w:left="1800" w:header="851" w:footer="992" w:gutter="0"/>
          <w:cols w:space="425" w:num="1"/>
          <w:docGrid w:type="lines" w:linePitch="312" w:charSpace="0"/>
        </w:sectPr>
      </w:pPr>
    </w:p>
    <w:p>
      <w:pPr>
        <w:spacing w:line="560" w:lineRule="exact"/>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表6</w:t>
      </w:r>
    </w:p>
    <w:p>
      <w:pPr>
        <w:spacing w:line="56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万盛</w:t>
      </w:r>
      <w:r>
        <w:rPr>
          <w:rFonts w:hint="default" w:ascii="方正小标宋_GBK" w:hAnsi="方正小标宋_GBK" w:eastAsia="方正小标宋_GBK" w:cs="方正小标宋_GBK"/>
          <w:sz w:val="44"/>
          <w:szCs w:val="44"/>
        </w:rPr>
        <w:t>经开区交通局</w:t>
      </w:r>
      <w:r>
        <w:rPr>
          <w:rFonts w:ascii="方正小标宋_GBK" w:hAnsi="方正小标宋_GBK" w:eastAsia="方正小标宋_GBK" w:cs="方正小标宋_GBK"/>
          <w:sz w:val="44"/>
          <w:szCs w:val="44"/>
        </w:rPr>
        <w:t>部门收支总表</w:t>
      </w:r>
    </w:p>
    <w:p>
      <w:pPr>
        <w:spacing w:line="560" w:lineRule="exact"/>
        <w:jc w:val="right"/>
        <w:rPr>
          <w:rFonts w:hint="default" w:ascii="方正仿宋_GBK" w:hAnsi="方正楷体_GBK" w:eastAsia="方正仿宋_GBK" w:cs="方正楷体_GBK"/>
          <w:sz w:val="30"/>
          <w:szCs w:val="21"/>
        </w:rPr>
      </w:pPr>
      <w:r>
        <w:rPr>
          <w:rFonts w:ascii="方正仿宋_GBK" w:hAnsi="方正楷体_GBK" w:eastAsia="方正仿宋_GBK" w:cs="方正楷体_GBK"/>
          <w:sz w:val="28"/>
          <w:szCs w:val="28"/>
        </w:rPr>
        <w:t>单位：万元</w:t>
      </w:r>
    </w:p>
    <w:tbl>
      <w:tblPr>
        <w:tblStyle w:val="7"/>
        <w:tblW w:w="13983"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7"/>
        <w:gridCol w:w="2473"/>
        <w:gridCol w:w="4100"/>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50" w:type="dxa"/>
            <w:gridSpan w:val="2"/>
            <w:vAlign w:val="center"/>
          </w:tcPr>
          <w:p>
            <w:pPr>
              <w:widowControl/>
              <w:spacing w:line="360" w:lineRule="exact"/>
              <w:jc w:val="center"/>
              <w:rPr>
                <w:rFonts w:hint="default" w:ascii="方正黑体_GBK" w:hAnsi="方正黑体_GBK" w:eastAsia="方正黑体_GBK" w:cs="方正黑体_GBK"/>
                <w:kern w:val="0"/>
                <w:szCs w:val="21"/>
              </w:rPr>
            </w:pPr>
            <w:r>
              <w:rPr>
                <w:rFonts w:ascii="方正黑体_GBK" w:hAnsi="方正黑体_GBK" w:eastAsia="方正黑体_GBK" w:cs="方正黑体_GBK"/>
                <w:kern w:val="0"/>
                <w:szCs w:val="21"/>
              </w:rPr>
              <w:t>收入</w:t>
            </w:r>
          </w:p>
        </w:tc>
        <w:tc>
          <w:tcPr>
            <w:tcW w:w="6533" w:type="dxa"/>
            <w:gridSpan w:val="2"/>
            <w:vAlign w:val="center"/>
          </w:tcPr>
          <w:p>
            <w:pPr>
              <w:widowControl/>
              <w:spacing w:line="360" w:lineRule="exact"/>
              <w:jc w:val="center"/>
              <w:rPr>
                <w:rFonts w:hint="default" w:ascii="方正黑体_GBK" w:hAnsi="方正黑体_GBK" w:eastAsia="方正黑体_GBK" w:cs="方正黑体_GBK"/>
                <w:kern w:val="0"/>
                <w:szCs w:val="21"/>
              </w:rPr>
            </w:pPr>
            <w:r>
              <w:rPr>
                <w:rFonts w:ascii="方正黑体_GBK" w:hAnsi="方正黑体_GBK" w:eastAsia="方正黑体_GBK" w:cs="方正黑体_GBK"/>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77" w:type="dxa"/>
            <w:vAlign w:val="center"/>
          </w:tcPr>
          <w:p>
            <w:pPr>
              <w:widowControl/>
              <w:spacing w:line="360" w:lineRule="exact"/>
              <w:jc w:val="center"/>
              <w:rPr>
                <w:rFonts w:hint="default" w:ascii="方正黑体_GBK" w:hAnsi="方正黑体_GBK" w:eastAsia="方正黑体_GBK" w:cs="方正黑体_GBK"/>
                <w:kern w:val="0"/>
                <w:szCs w:val="21"/>
              </w:rPr>
            </w:pPr>
            <w:r>
              <w:rPr>
                <w:rFonts w:ascii="方正黑体_GBK" w:hAnsi="方正黑体_GBK" w:eastAsia="方正黑体_GBK" w:cs="方正黑体_GBK"/>
                <w:kern w:val="0"/>
                <w:szCs w:val="21"/>
              </w:rPr>
              <w:t>项目</w:t>
            </w:r>
          </w:p>
        </w:tc>
        <w:tc>
          <w:tcPr>
            <w:tcW w:w="2473" w:type="dxa"/>
            <w:vAlign w:val="center"/>
          </w:tcPr>
          <w:p>
            <w:pPr>
              <w:widowControl/>
              <w:spacing w:line="360" w:lineRule="exact"/>
              <w:jc w:val="center"/>
              <w:rPr>
                <w:rFonts w:hint="default" w:ascii="方正黑体_GBK" w:hAnsi="方正黑体_GBK" w:eastAsia="方正黑体_GBK" w:cs="方正黑体_GBK"/>
                <w:kern w:val="0"/>
                <w:szCs w:val="21"/>
              </w:rPr>
            </w:pPr>
            <w:r>
              <w:rPr>
                <w:rFonts w:ascii="方正黑体_GBK" w:hAnsi="方正黑体_GBK" w:eastAsia="方正黑体_GBK" w:cs="方正黑体_GBK"/>
                <w:kern w:val="0"/>
                <w:szCs w:val="21"/>
              </w:rPr>
              <w:t>预算数</w:t>
            </w:r>
          </w:p>
        </w:tc>
        <w:tc>
          <w:tcPr>
            <w:tcW w:w="4100" w:type="dxa"/>
            <w:vAlign w:val="center"/>
          </w:tcPr>
          <w:p>
            <w:pPr>
              <w:widowControl/>
              <w:spacing w:line="360" w:lineRule="exact"/>
              <w:jc w:val="center"/>
              <w:rPr>
                <w:rFonts w:hint="default" w:ascii="方正黑体_GBK" w:hAnsi="方正黑体_GBK" w:eastAsia="方正黑体_GBK" w:cs="方正黑体_GBK"/>
                <w:kern w:val="0"/>
                <w:szCs w:val="21"/>
              </w:rPr>
            </w:pPr>
            <w:r>
              <w:rPr>
                <w:rFonts w:ascii="方正黑体_GBK" w:hAnsi="方正黑体_GBK" w:eastAsia="方正黑体_GBK" w:cs="方正黑体_GBK"/>
                <w:kern w:val="0"/>
                <w:szCs w:val="21"/>
              </w:rPr>
              <w:t>项目</w:t>
            </w:r>
          </w:p>
        </w:tc>
        <w:tc>
          <w:tcPr>
            <w:tcW w:w="2433" w:type="dxa"/>
            <w:vAlign w:val="center"/>
          </w:tcPr>
          <w:p>
            <w:pPr>
              <w:widowControl/>
              <w:spacing w:line="360" w:lineRule="exact"/>
              <w:jc w:val="center"/>
              <w:rPr>
                <w:rFonts w:hint="default" w:ascii="方正黑体_GBK" w:hAnsi="方正黑体_GBK" w:eastAsia="方正黑体_GBK" w:cs="方正黑体_GBK"/>
                <w:kern w:val="0"/>
                <w:szCs w:val="21"/>
              </w:rPr>
            </w:pPr>
            <w:r>
              <w:rPr>
                <w:rFonts w:ascii="方正黑体_GBK" w:hAnsi="方正黑体_GBK" w:eastAsia="方正黑体_GBK" w:cs="方正黑体_GBK"/>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77"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一般公共预算</w:t>
            </w:r>
            <w:r>
              <w:rPr>
                <w:rFonts w:hint="eastAsia" w:eastAsia="方正仿宋_GBK"/>
                <w:kern w:val="0"/>
                <w:szCs w:val="21"/>
                <w:lang w:eastAsia="zh-CN"/>
              </w:rPr>
              <w:t>拨款</w:t>
            </w:r>
            <w:r>
              <w:rPr>
                <w:rFonts w:eastAsia="方正仿宋_GBK"/>
                <w:kern w:val="0"/>
                <w:szCs w:val="21"/>
              </w:rPr>
              <w:t>收入</w:t>
            </w:r>
          </w:p>
        </w:tc>
        <w:tc>
          <w:tcPr>
            <w:tcW w:w="2473" w:type="dxa"/>
            <w:shd w:val="clear" w:color="auto" w:fill="auto"/>
            <w:vAlign w:val="center"/>
          </w:tcPr>
          <w:p>
            <w:pPr>
              <w:widowControl/>
              <w:spacing w:line="360" w:lineRule="exact"/>
              <w:jc w:val="right"/>
              <w:rPr>
                <w:rFonts w:hint="default" w:eastAsia="方正仿宋_GBK"/>
                <w:kern w:val="0"/>
                <w:szCs w:val="21"/>
              </w:rPr>
            </w:pPr>
            <w:r>
              <w:rPr>
                <w:rFonts w:eastAsia="方正仿宋_GBK"/>
                <w:kern w:val="0"/>
                <w:szCs w:val="21"/>
              </w:rPr>
              <w:t>11,667.30</w:t>
            </w:r>
          </w:p>
        </w:tc>
        <w:tc>
          <w:tcPr>
            <w:tcW w:w="4100"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一般公共服务支出</w:t>
            </w:r>
          </w:p>
        </w:tc>
        <w:tc>
          <w:tcPr>
            <w:tcW w:w="2433" w:type="dxa"/>
            <w:shd w:val="clear" w:color="auto" w:fill="auto"/>
            <w:vAlign w:val="center"/>
          </w:tcPr>
          <w:p>
            <w:pPr>
              <w:widowControl/>
              <w:spacing w:line="360" w:lineRule="exact"/>
              <w:jc w:val="right"/>
              <w:rPr>
                <w:rFonts w:hint="default"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77"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政府性基金预算拨款收入</w:t>
            </w:r>
          </w:p>
        </w:tc>
        <w:tc>
          <w:tcPr>
            <w:tcW w:w="2473" w:type="dxa"/>
            <w:shd w:val="clear" w:color="auto" w:fill="auto"/>
            <w:vAlign w:val="center"/>
          </w:tcPr>
          <w:p>
            <w:pPr>
              <w:widowControl/>
              <w:spacing w:line="360" w:lineRule="exact"/>
              <w:jc w:val="right"/>
              <w:rPr>
                <w:rFonts w:hint="default" w:eastAsia="方正仿宋_GBK"/>
                <w:kern w:val="0"/>
                <w:szCs w:val="21"/>
              </w:rPr>
            </w:pPr>
            <w:r>
              <w:rPr>
                <w:rFonts w:eastAsia="方正仿宋_GBK"/>
                <w:kern w:val="0"/>
                <w:szCs w:val="21"/>
              </w:rPr>
              <w:t>200.00</w:t>
            </w:r>
          </w:p>
        </w:tc>
        <w:tc>
          <w:tcPr>
            <w:tcW w:w="4100"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外交支出</w:t>
            </w:r>
          </w:p>
        </w:tc>
        <w:tc>
          <w:tcPr>
            <w:tcW w:w="2433" w:type="dxa"/>
            <w:shd w:val="clear" w:color="auto" w:fill="auto"/>
            <w:vAlign w:val="center"/>
          </w:tcPr>
          <w:p>
            <w:pPr>
              <w:widowControl/>
              <w:spacing w:line="360" w:lineRule="exact"/>
              <w:jc w:val="right"/>
              <w:rPr>
                <w:rFonts w:hint="default"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77"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国有资本经营预算拨款收入</w:t>
            </w:r>
          </w:p>
        </w:tc>
        <w:tc>
          <w:tcPr>
            <w:tcW w:w="2473" w:type="dxa"/>
            <w:shd w:val="clear" w:color="auto" w:fill="auto"/>
            <w:vAlign w:val="center"/>
          </w:tcPr>
          <w:p>
            <w:pPr>
              <w:widowControl/>
              <w:spacing w:line="360" w:lineRule="exact"/>
              <w:jc w:val="right"/>
              <w:rPr>
                <w:rFonts w:hint="default" w:eastAsia="方正仿宋_GBK"/>
                <w:kern w:val="0"/>
                <w:szCs w:val="21"/>
              </w:rPr>
            </w:pPr>
          </w:p>
        </w:tc>
        <w:tc>
          <w:tcPr>
            <w:tcW w:w="4100"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国防支出</w:t>
            </w:r>
          </w:p>
        </w:tc>
        <w:tc>
          <w:tcPr>
            <w:tcW w:w="2433" w:type="dxa"/>
            <w:shd w:val="clear" w:color="auto" w:fill="auto"/>
            <w:vAlign w:val="center"/>
          </w:tcPr>
          <w:p>
            <w:pPr>
              <w:widowControl/>
              <w:spacing w:line="360" w:lineRule="exact"/>
              <w:jc w:val="right"/>
              <w:rPr>
                <w:rFonts w:hint="default"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77"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事业收入</w:t>
            </w:r>
          </w:p>
        </w:tc>
        <w:tc>
          <w:tcPr>
            <w:tcW w:w="2473" w:type="dxa"/>
            <w:shd w:val="clear" w:color="auto" w:fill="auto"/>
            <w:vAlign w:val="center"/>
          </w:tcPr>
          <w:p>
            <w:pPr>
              <w:widowControl/>
              <w:spacing w:line="360" w:lineRule="exact"/>
              <w:jc w:val="right"/>
              <w:rPr>
                <w:rFonts w:hint="default" w:eastAsia="方正仿宋_GBK"/>
                <w:kern w:val="0"/>
                <w:szCs w:val="21"/>
              </w:rPr>
            </w:pPr>
          </w:p>
        </w:tc>
        <w:tc>
          <w:tcPr>
            <w:tcW w:w="4100"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公共安全支出</w:t>
            </w:r>
          </w:p>
        </w:tc>
        <w:tc>
          <w:tcPr>
            <w:tcW w:w="2433" w:type="dxa"/>
            <w:shd w:val="clear" w:color="auto" w:fill="auto"/>
            <w:vAlign w:val="center"/>
          </w:tcPr>
          <w:p>
            <w:pPr>
              <w:widowControl/>
              <w:spacing w:line="360" w:lineRule="exact"/>
              <w:jc w:val="right"/>
              <w:rPr>
                <w:rFonts w:hint="default"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77"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事业单位经营收入</w:t>
            </w:r>
          </w:p>
        </w:tc>
        <w:tc>
          <w:tcPr>
            <w:tcW w:w="2473" w:type="dxa"/>
            <w:shd w:val="clear" w:color="auto" w:fill="auto"/>
            <w:vAlign w:val="center"/>
          </w:tcPr>
          <w:p>
            <w:pPr>
              <w:widowControl/>
              <w:spacing w:line="360" w:lineRule="exact"/>
              <w:jc w:val="right"/>
              <w:rPr>
                <w:rFonts w:hint="default" w:eastAsia="方正仿宋_GBK"/>
                <w:kern w:val="0"/>
                <w:szCs w:val="21"/>
              </w:rPr>
            </w:pPr>
          </w:p>
        </w:tc>
        <w:tc>
          <w:tcPr>
            <w:tcW w:w="4100"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教育支出</w:t>
            </w:r>
          </w:p>
        </w:tc>
        <w:tc>
          <w:tcPr>
            <w:tcW w:w="2433" w:type="dxa"/>
            <w:shd w:val="clear" w:color="auto" w:fill="auto"/>
            <w:vAlign w:val="center"/>
          </w:tcPr>
          <w:p>
            <w:pPr>
              <w:widowControl/>
              <w:spacing w:line="360" w:lineRule="exact"/>
              <w:jc w:val="right"/>
              <w:rPr>
                <w:rFonts w:hint="default"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77"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其他收入</w:t>
            </w:r>
          </w:p>
        </w:tc>
        <w:tc>
          <w:tcPr>
            <w:tcW w:w="2473" w:type="dxa"/>
            <w:shd w:val="clear" w:color="auto" w:fill="auto"/>
            <w:vAlign w:val="center"/>
          </w:tcPr>
          <w:p>
            <w:pPr>
              <w:widowControl/>
              <w:spacing w:line="360" w:lineRule="exact"/>
              <w:jc w:val="right"/>
              <w:rPr>
                <w:rFonts w:hint="default" w:eastAsia="方正仿宋_GBK"/>
                <w:kern w:val="0"/>
                <w:szCs w:val="21"/>
              </w:rPr>
            </w:pPr>
          </w:p>
        </w:tc>
        <w:tc>
          <w:tcPr>
            <w:tcW w:w="4100"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科学技术支出</w:t>
            </w:r>
          </w:p>
        </w:tc>
        <w:tc>
          <w:tcPr>
            <w:tcW w:w="2433" w:type="dxa"/>
            <w:shd w:val="clear" w:color="auto" w:fill="auto"/>
            <w:vAlign w:val="center"/>
          </w:tcPr>
          <w:p>
            <w:pPr>
              <w:widowControl/>
              <w:spacing w:line="360" w:lineRule="exact"/>
              <w:jc w:val="right"/>
              <w:rPr>
                <w:rFonts w:hint="default"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77" w:type="dxa"/>
            <w:shd w:val="clear" w:color="auto" w:fill="auto"/>
            <w:vAlign w:val="center"/>
          </w:tcPr>
          <w:p>
            <w:pPr>
              <w:widowControl/>
              <w:spacing w:line="360" w:lineRule="exact"/>
              <w:jc w:val="left"/>
              <w:rPr>
                <w:rFonts w:hint="default" w:eastAsia="方正仿宋_GBK"/>
                <w:kern w:val="0"/>
                <w:szCs w:val="21"/>
              </w:rPr>
            </w:pPr>
          </w:p>
        </w:tc>
        <w:tc>
          <w:tcPr>
            <w:tcW w:w="2473" w:type="dxa"/>
            <w:shd w:val="clear" w:color="auto" w:fill="auto"/>
            <w:vAlign w:val="center"/>
          </w:tcPr>
          <w:p>
            <w:pPr>
              <w:widowControl/>
              <w:spacing w:line="360" w:lineRule="exact"/>
              <w:jc w:val="right"/>
              <w:rPr>
                <w:rFonts w:hint="default" w:eastAsia="方正仿宋_GBK"/>
                <w:kern w:val="0"/>
                <w:szCs w:val="21"/>
              </w:rPr>
            </w:pPr>
          </w:p>
        </w:tc>
        <w:tc>
          <w:tcPr>
            <w:tcW w:w="4100"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文化旅游体育与传媒支出</w:t>
            </w:r>
          </w:p>
        </w:tc>
        <w:tc>
          <w:tcPr>
            <w:tcW w:w="2433" w:type="dxa"/>
            <w:shd w:val="clear" w:color="auto" w:fill="auto"/>
            <w:vAlign w:val="center"/>
          </w:tcPr>
          <w:p>
            <w:pPr>
              <w:widowControl/>
              <w:spacing w:line="360" w:lineRule="exact"/>
              <w:jc w:val="right"/>
              <w:rPr>
                <w:rFonts w:hint="default"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77" w:type="dxa"/>
            <w:shd w:val="clear" w:color="auto" w:fill="auto"/>
            <w:vAlign w:val="center"/>
          </w:tcPr>
          <w:p>
            <w:pPr>
              <w:widowControl/>
              <w:spacing w:line="360" w:lineRule="exact"/>
              <w:jc w:val="left"/>
              <w:rPr>
                <w:rFonts w:hint="default" w:eastAsia="方正仿宋_GBK"/>
                <w:kern w:val="0"/>
                <w:szCs w:val="21"/>
              </w:rPr>
            </w:pPr>
          </w:p>
        </w:tc>
        <w:tc>
          <w:tcPr>
            <w:tcW w:w="2473" w:type="dxa"/>
            <w:shd w:val="clear" w:color="auto" w:fill="auto"/>
            <w:vAlign w:val="center"/>
          </w:tcPr>
          <w:p>
            <w:pPr>
              <w:widowControl/>
              <w:spacing w:line="360" w:lineRule="exact"/>
              <w:jc w:val="right"/>
              <w:rPr>
                <w:rFonts w:hint="default" w:eastAsia="方正仿宋_GBK"/>
                <w:kern w:val="0"/>
                <w:szCs w:val="21"/>
              </w:rPr>
            </w:pPr>
          </w:p>
        </w:tc>
        <w:tc>
          <w:tcPr>
            <w:tcW w:w="4100"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社会保障和就业支出</w:t>
            </w:r>
          </w:p>
        </w:tc>
        <w:tc>
          <w:tcPr>
            <w:tcW w:w="2433" w:type="dxa"/>
            <w:shd w:val="clear" w:color="auto" w:fill="auto"/>
            <w:vAlign w:val="center"/>
          </w:tcPr>
          <w:p>
            <w:pPr>
              <w:widowControl/>
              <w:spacing w:line="360" w:lineRule="exact"/>
              <w:jc w:val="right"/>
              <w:rPr>
                <w:rFonts w:hint="default" w:eastAsia="方正仿宋_GBK"/>
                <w:kern w:val="0"/>
                <w:szCs w:val="21"/>
              </w:rPr>
            </w:pPr>
            <w:r>
              <w:rPr>
                <w:rFonts w:eastAsia="方正仿宋_GBK"/>
                <w:kern w:val="0"/>
                <w:szCs w:val="21"/>
              </w:rPr>
              <w:t>226.41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77" w:type="dxa"/>
            <w:shd w:val="clear" w:color="auto" w:fill="auto"/>
            <w:vAlign w:val="center"/>
          </w:tcPr>
          <w:p>
            <w:pPr>
              <w:widowControl/>
              <w:spacing w:line="360" w:lineRule="exact"/>
              <w:jc w:val="left"/>
              <w:rPr>
                <w:rFonts w:hint="default" w:eastAsia="方正仿宋_GBK"/>
                <w:kern w:val="0"/>
                <w:szCs w:val="21"/>
              </w:rPr>
            </w:pPr>
          </w:p>
        </w:tc>
        <w:tc>
          <w:tcPr>
            <w:tcW w:w="2473" w:type="dxa"/>
            <w:shd w:val="clear" w:color="auto" w:fill="auto"/>
            <w:vAlign w:val="center"/>
          </w:tcPr>
          <w:p>
            <w:pPr>
              <w:widowControl/>
              <w:spacing w:line="360" w:lineRule="exact"/>
              <w:jc w:val="right"/>
              <w:rPr>
                <w:rFonts w:hint="default" w:eastAsia="方正仿宋_GBK"/>
                <w:kern w:val="0"/>
                <w:szCs w:val="21"/>
              </w:rPr>
            </w:pPr>
          </w:p>
        </w:tc>
        <w:tc>
          <w:tcPr>
            <w:tcW w:w="4100"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卫生健康支出</w:t>
            </w:r>
          </w:p>
        </w:tc>
        <w:tc>
          <w:tcPr>
            <w:tcW w:w="2433" w:type="dxa"/>
            <w:shd w:val="clear" w:color="auto" w:fill="auto"/>
            <w:vAlign w:val="center"/>
          </w:tcPr>
          <w:p>
            <w:pPr>
              <w:widowControl/>
              <w:spacing w:line="360" w:lineRule="exact"/>
              <w:jc w:val="right"/>
              <w:rPr>
                <w:rFonts w:hint="default" w:eastAsia="方正仿宋_GBK"/>
                <w:kern w:val="0"/>
                <w:szCs w:val="21"/>
              </w:rPr>
            </w:pPr>
            <w:r>
              <w:rPr>
                <w:rFonts w:eastAsia="方正仿宋_GBK"/>
                <w:kern w:val="0"/>
                <w:szCs w:val="21"/>
              </w:rPr>
              <w:t>136.72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77" w:type="dxa"/>
            <w:shd w:val="clear" w:color="auto" w:fill="auto"/>
            <w:vAlign w:val="center"/>
          </w:tcPr>
          <w:p>
            <w:pPr>
              <w:widowControl/>
              <w:spacing w:line="360" w:lineRule="exact"/>
              <w:jc w:val="left"/>
              <w:rPr>
                <w:rFonts w:hint="default" w:eastAsia="方正仿宋_GBK"/>
                <w:kern w:val="0"/>
                <w:szCs w:val="21"/>
              </w:rPr>
            </w:pPr>
          </w:p>
        </w:tc>
        <w:tc>
          <w:tcPr>
            <w:tcW w:w="2473" w:type="dxa"/>
            <w:shd w:val="clear" w:color="auto" w:fill="auto"/>
            <w:vAlign w:val="center"/>
          </w:tcPr>
          <w:p>
            <w:pPr>
              <w:widowControl/>
              <w:spacing w:line="360" w:lineRule="exact"/>
              <w:jc w:val="right"/>
              <w:rPr>
                <w:rFonts w:hint="default" w:eastAsia="方正仿宋_GBK"/>
                <w:kern w:val="0"/>
                <w:szCs w:val="21"/>
              </w:rPr>
            </w:pPr>
          </w:p>
        </w:tc>
        <w:tc>
          <w:tcPr>
            <w:tcW w:w="4100"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节能环保支出</w:t>
            </w:r>
          </w:p>
        </w:tc>
        <w:tc>
          <w:tcPr>
            <w:tcW w:w="2433" w:type="dxa"/>
            <w:shd w:val="clear" w:color="auto" w:fill="auto"/>
            <w:vAlign w:val="center"/>
          </w:tcPr>
          <w:p>
            <w:pPr>
              <w:widowControl/>
              <w:spacing w:line="360" w:lineRule="exact"/>
              <w:jc w:val="right"/>
              <w:rPr>
                <w:rFonts w:hint="default"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77" w:type="dxa"/>
            <w:shd w:val="clear" w:color="auto" w:fill="auto"/>
            <w:vAlign w:val="center"/>
          </w:tcPr>
          <w:p>
            <w:pPr>
              <w:widowControl/>
              <w:spacing w:line="360" w:lineRule="exact"/>
              <w:jc w:val="left"/>
              <w:rPr>
                <w:rFonts w:hint="default" w:eastAsia="方正仿宋_GBK"/>
                <w:kern w:val="0"/>
                <w:szCs w:val="21"/>
              </w:rPr>
            </w:pPr>
          </w:p>
        </w:tc>
        <w:tc>
          <w:tcPr>
            <w:tcW w:w="2473" w:type="dxa"/>
            <w:shd w:val="clear" w:color="auto" w:fill="auto"/>
            <w:vAlign w:val="center"/>
          </w:tcPr>
          <w:p>
            <w:pPr>
              <w:widowControl/>
              <w:spacing w:line="360" w:lineRule="exact"/>
              <w:jc w:val="right"/>
              <w:rPr>
                <w:rFonts w:hint="default" w:eastAsia="方正仿宋_GBK"/>
                <w:kern w:val="0"/>
                <w:szCs w:val="21"/>
              </w:rPr>
            </w:pPr>
          </w:p>
        </w:tc>
        <w:tc>
          <w:tcPr>
            <w:tcW w:w="4100"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城乡社区支出</w:t>
            </w:r>
          </w:p>
        </w:tc>
        <w:tc>
          <w:tcPr>
            <w:tcW w:w="2433" w:type="dxa"/>
            <w:shd w:val="clear" w:color="auto" w:fill="auto"/>
            <w:vAlign w:val="center"/>
          </w:tcPr>
          <w:p>
            <w:pPr>
              <w:widowControl/>
              <w:spacing w:line="360" w:lineRule="exact"/>
              <w:jc w:val="right"/>
              <w:rPr>
                <w:rFonts w:hint="default" w:eastAsia="方正仿宋_GBK"/>
                <w:kern w:val="0"/>
                <w:szCs w:val="21"/>
              </w:rPr>
            </w:pPr>
            <w:r>
              <w:rPr>
                <w:rFonts w:eastAsia="方正仿宋_GBK"/>
                <w:kern w:val="0"/>
                <w:szCs w:val="21"/>
              </w:rPr>
              <w:t>2,403.00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77" w:type="dxa"/>
            <w:shd w:val="clear" w:color="auto" w:fill="auto"/>
            <w:vAlign w:val="center"/>
          </w:tcPr>
          <w:p>
            <w:pPr>
              <w:widowControl/>
              <w:spacing w:line="360" w:lineRule="exact"/>
              <w:jc w:val="left"/>
              <w:rPr>
                <w:rFonts w:hint="default" w:eastAsia="方正仿宋_GBK"/>
                <w:kern w:val="0"/>
                <w:szCs w:val="21"/>
              </w:rPr>
            </w:pPr>
          </w:p>
        </w:tc>
        <w:tc>
          <w:tcPr>
            <w:tcW w:w="2473" w:type="dxa"/>
            <w:shd w:val="clear" w:color="auto" w:fill="auto"/>
            <w:vAlign w:val="center"/>
          </w:tcPr>
          <w:p>
            <w:pPr>
              <w:widowControl/>
              <w:spacing w:line="360" w:lineRule="exact"/>
              <w:jc w:val="right"/>
              <w:rPr>
                <w:rFonts w:hint="default" w:eastAsia="方正仿宋_GBK"/>
                <w:kern w:val="0"/>
                <w:szCs w:val="21"/>
              </w:rPr>
            </w:pPr>
          </w:p>
        </w:tc>
        <w:tc>
          <w:tcPr>
            <w:tcW w:w="4100"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农林水支出</w:t>
            </w:r>
          </w:p>
        </w:tc>
        <w:tc>
          <w:tcPr>
            <w:tcW w:w="2433" w:type="dxa"/>
            <w:shd w:val="clear" w:color="auto" w:fill="auto"/>
            <w:vAlign w:val="center"/>
          </w:tcPr>
          <w:p>
            <w:pPr>
              <w:widowControl/>
              <w:spacing w:line="360" w:lineRule="exact"/>
              <w:jc w:val="right"/>
              <w:rPr>
                <w:rFonts w:hint="default"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77" w:type="dxa"/>
            <w:shd w:val="clear" w:color="auto" w:fill="auto"/>
            <w:vAlign w:val="center"/>
          </w:tcPr>
          <w:p>
            <w:pPr>
              <w:widowControl/>
              <w:spacing w:line="360" w:lineRule="exact"/>
              <w:jc w:val="left"/>
              <w:rPr>
                <w:rFonts w:hint="default" w:eastAsia="方正仿宋_GBK"/>
                <w:kern w:val="0"/>
                <w:szCs w:val="21"/>
              </w:rPr>
            </w:pPr>
          </w:p>
        </w:tc>
        <w:tc>
          <w:tcPr>
            <w:tcW w:w="2473" w:type="dxa"/>
            <w:shd w:val="clear" w:color="auto" w:fill="auto"/>
            <w:vAlign w:val="center"/>
          </w:tcPr>
          <w:p>
            <w:pPr>
              <w:widowControl/>
              <w:spacing w:line="360" w:lineRule="exact"/>
              <w:jc w:val="right"/>
              <w:rPr>
                <w:rFonts w:hint="default" w:eastAsia="方正仿宋_GBK"/>
                <w:kern w:val="0"/>
                <w:szCs w:val="21"/>
              </w:rPr>
            </w:pPr>
          </w:p>
        </w:tc>
        <w:tc>
          <w:tcPr>
            <w:tcW w:w="4100"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交通运输支出</w:t>
            </w:r>
          </w:p>
        </w:tc>
        <w:tc>
          <w:tcPr>
            <w:tcW w:w="2433" w:type="dxa"/>
            <w:shd w:val="clear" w:color="auto" w:fill="auto"/>
            <w:vAlign w:val="center"/>
          </w:tcPr>
          <w:p>
            <w:pPr>
              <w:widowControl/>
              <w:spacing w:line="360" w:lineRule="exact"/>
              <w:jc w:val="right"/>
              <w:rPr>
                <w:rFonts w:hint="default" w:eastAsia="方正仿宋_GBK"/>
                <w:kern w:val="0"/>
                <w:szCs w:val="21"/>
              </w:rPr>
            </w:pPr>
            <w:r>
              <w:rPr>
                <w:rFonts w:eastAsia="方正仿宋_GBK"/>
                <w:kern w:val="0"/>
                <w:szCs w:val="21"/>
              </w:rPr>
              <w:t>15,345.73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77" w:type="dxa"/>
            <w:shd w:val="clear" w:color="auto" w:fill="auto"/>
            <w:vAlign w:val="center"/>
          </w:tcPr>
          <w:p>
            <w:pPr>
              <w:widowControl/>
              <w:spacing w:line="360" w:lineRule="exact"/>
              <w:jc w:val="left"/>
              <w:rPr>
                <w:rFonts w:hint="default" w:eastAsia="方正仿宋_GBK"/>
                <w:kern w:val="0"/>
                <w:szCs w:val="21"/>
              </w:rPr>
            </w:pPr>
          </w:p>
        </w:tc>
        <w:tc>
          <w:tcPr>
            <w:tcW w:w="2473" w:type="dxa"/>
            <w:shd w:val="clear" w:color="auto" w:fill="auto"/>
            <w:vAlign w:val="center"/>
          </w:tcPr>
          <w:p>
            <w:pPr>
              <w:widowControl/>
              <w:spacing w:line="360" w:lineRule="exact"/>
              <w:jc w:val="right"/>
              <w:rPr>
                <w:rFonts w:hint="default" w:eastAsia="方正仿宋_GBK"/>
                <w:kern w:val="0"/>
                <w:szCs w:val="21"/>
              </w:rPr>
            </w:pPr>
          </w:p>
        </w:tc>
        <w:tc>
          <w:tcPr>
            <w:tcW w:w="4100"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资源勘探工业信息等支出</w:t>
            </w:r>
          </w:p>
        </w:tc>
        <w:tc>
          <w:tcPr>
            <w:tcW w:w="2433" w:type="dxa"/>
            <w:shd w:val="clear" w:color="auto" w:fill="auto"/>
            <w:vAlign w:val="center"/>
          </w:tcPr>
          <w:p>
            <w:pPr>
              <w:widowControl/>
              <w:spacing w:line="360" w:lineRule="exact"/>
              <w:jc w:val="right"/>
              <w:rPr>
                <w:rFonts w:hint="default"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4977" w:type="dxa"/>
            <w:shd w:val="clear" w:color="auto" w:fill="auto"/>
            <w:vAlign w:val="center"/>
          </w:tcPr>
          <w:p>
            <w:pPr>
              <w:widowControl/>
              <w:spacing w:line="360" w:lineRule="exact"/>
              <w:jc w:val="left"/>
              <w:rPr>
                <w:rFonts w:hint="default" w:eastAsia="方正仿宋_GBK"/>
                <w:kern w:val="0"/>
                <w:szCs w:val="21"/>
              </w:rPr>
            </w:pPr>
          </w:p>
        </w:tc>
        <w:tc>
          <w:tcPr>
            <w:tcW w:w="2473" w:type="dxa"/>
            <w:shd w:val="clear" w:color="auto" w:fill="auto"/>
            <w:vAlign w:val="center"/>
          </w:tcPr>
          <w:p>
            <w:pPr>
              <w:widowControl/>
              <w:spacing w:line="360" w:lineRule="exact"/>
              <w:jc w:val="right"/>
              <w:rPr>
                <w:rFonts w:hint="default" w:eastAsia="方正仿宋_GBK"/>
                <w:kern w:val="0"/>
                <w:szCs w:val="21"/>
              </w:rPr>
            </w:pPr>
          </w:p>
        </w:tc>
        <w:tc>
          <w:tcPr>
            <w:tcW w:w="4100"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商业服务业等支出</w:t>
            </w:r>
          </w:p>
        </w:tc>
        <w:tc>
          <w:tcPr>
            <w:tcW w:w="2433" w:type="dxa"/>
            <w:shd w:val="clear" w:color="auto" w:fill="auto"/>
            <w:vAlign w:val="center"/>
          </w:tcPr>
          <w:p>
            <w:pPr>
              <w:widowControl/>
              <w:spacing w:line="360" w:lineRule="exact"/>
              <w:jc w:val="right"/>
              <w:rPr>
                <w:rFonts w:hint="default"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77" w:type="dxa"/>
            <w:shd w:val="clear" w:color="auto" w:fill="auto"/>
            <w:vAlign w:val="center"/>
          </w:tcPr>
          <w:p>
            <w:pPr>
              <w:widowControl/>
              <w:spacing w:line="360" w:lineRule="exact"/>
              <w:jc w:val="left"/>
              <w:rPr>
                <w:rFonts w:hint="default" w:eastAsia="方正仿宋_GBK"/>
                <w:kern w:val="0"/>
                <w:szCs w:val="21"/>
              </w:rPr>
            </w:pPr>
          </w:p>
        </w:tc>
        <w:tc>
          <w:tcPr>
            <w:tcW w:w="2473" w:type="dxa"/>
            <w:shd w:val="clear" w:color="auto" w:fill="auto"/>
            <w:vAlign w:val="center"/>
          </w:tcPr>
          <w:p>
            <w:pPr>
              <w:widowControl/>
              <w:spacing w:line="360" w:lineRule="exact"/>
              <w:jc w:val="right"/>
              <w:rPr>
                <w:rFonts w:hint="default" w:eastAsia="方正仿宋_GBK"/>
                <w:kern w:val="0"/>
                <w:szCs w:val="21"/>
              </w:rPr>
            </w:pPr>
          </w:p>
        </w:tc>
        <w:tc>
          <w:tcPr>
            <w:tcW w:w="4100"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金融支出</w:t>
            </w:r>
          </w:p>
        </w:tc>
        <w:tc>
          <w:tcPr>
            <w:tcW w:w="2433" w:type="dxa"/>
            <w:shd w:val="clear" w:color="auto" w:fill="auto"/>
            <w:vAlign w:val="center"/>
          </w:tcPr>
          <w:p>
            <w:pPr>
              <w:widowControl/>
              <w:spacing w:line="360" w:lineRule="exact"/>
              <w:jc w:val="right"/>
              <w:rPr>
                <w:rFonts w:hint="default"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77" w:type="dxa"/>
            <w:shd w:val="clear" w:color="auto" w:fill="auto"/>
            <w:vAlign w:val="center"/>
          </w:tcPr>
          <w:p>
            <w:pPr>
              <w:widowControl/>
              <w:spacing w:line="360" w:lineRule="exact"/>
              <w:jc w:val="left"/>
              <w:rPr>
                <w:rFonts w:hint="default" w:eastAsia="方正仿宋_GBK"/>
                <w:kern w:val="0"/>
                <w:szCs w:val="21"/>
              </w:rPr>
            </w:pPr>
          </w:p>
        </w:tc>
        <w:tc>
          <w:tcPr>
            <w:tcW w:w="2473" w:type="dxa"/>
            <w:shd w:val="clear" w:color="auto" w:fill="auto"/>
            <w:vAlign w:val="center"/>
          </w:tcPr>
          <w:p>
            <w:pPr>
              <w:widowControl/>
              <w:spacing w:line="360" w:lineRule="exact"/>
              <w:jc w:val="right"/>
              <w:rPr>
                <w:rFonts w:hint="default" w:eastAsia="方正仿宋_GBK"/>
                <w:kern w:val="0"/>
                <w:szCs w:val="21"/>
              </w:rPr>
            </w:pPr>
          </w:p>
        </w:tc>
        <w:tc>
          <w:tcPr>
            <w:tcW w:w="4100"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自然资源海洋气象等支出</w:t>
            </w:r>
          </w:p>
        </w:tc>
        <w:tc>
          <w:tcPr>
            <w:tcW w:w="2433" w:type="dxa"/>
            <w:shd w:val="clear" w:color="auto" w:fill="auto"/>
            <w:vAlign w:val="center"/>
          </w:tcPr>
          <w:p>
            <w:pPr>
              <w:widowControl/>
              <w:spacing w:line="360" w:lineRule="exact"/>
              <w:jc w:val="right"/>
              <w:rPr>
                <w:rFonts w:hint="default"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77" w:type="dxa"/>
            <w:shd w:val="clear" w:color="auto" w:fill="auto"/>
            <w:vAlign w:val="center"/>
          </w:tcPr>
          <w:p>
            <w:pPr>
              <w:widowControl/>
              <w:spacing w:line="360" w:lineRule="exact"/>
              <w:jc w:val="left"/>
              <w:rPr>
                <w:rFonts w:hint="default" w:eastAsia="方正仿宋_GBK"/>
                <w:kern w:val="0"/>
                <w:szCs w:val="21"/>
              </w:rPr>
            </w:pPr>
          </w:p>
        </w:tc>
        <w:tc>
          <w:tcPr>
            <w:tcW w:w="2473" w:type="dxa"/>
            <w:shd w:val="clear" w:color="auto" w:fill="auto"/>
            <w:vAlign w:val="center"/>
          </w:tcPr>
          <w:p>
            <w:pPr>
              <w:widowControl/>
              <w:spacing w:line="360" w:lineRule="exact"/>
              <w:jc w:val="right"/>
              <w:rPr>
                <w:rFonts w:hint="default" w:eastAsia="方正仿宋_GBK"/>
                <w:kern w:val="0"/>
                <w:szCs w:val="21"/>
              </w:rPr>
            </w:pPr>
          </w:p>
        </w:tc>
        <w:tc>
          <w:tcPr>
            <w:tcW w:w="4100"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住房保障支出</w:t>
            </w:r>
          </w:p>
        </w:tc>
        <w:tc>
          <w:tcPr>
            <w:tcW w:w="2433" w:type="dxa"/>
            <w:shd w:val="clear" w:color="auto" w:fill="auto"/>
            <w:vAlign w:val="center"/>
          </w:tcPr>
          <w:p>
            <w:pPr>
              <w:widowControl/>
              <w:spacing w:line="360" w:lineRule="exact"/>
              <w:jc w:val="right"/>
              <w:rPr>
                <w:rFonts w:hint="default" w:eastAsia="方正仿宋_GBK"/>
                <w:kern w:val="0"/>
                <w:szCs w:val="21"/>
              </w:rPr>
            </w:pPr>
            <w:r>
              <w:rPr>
                <w:rFonts w:eastAsia="方正仿宋_GBK"/>
                <w:kern w:val="0"/>
                <w:szCs w:val="21"/>
              </w:rPr>
              <w:t>112.98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77" w:type="dxa"/>
            <w:shd w:val="clear" w:color="auto" w:fill="auto"/>
            <w:vAlign w:val="center"/>
          </w:tcPr>
          <w:p>
            <w:pPr>
              <w:widowControl/>
              <w:spacing w:line="360" w:lineRule="exact"/>
              <w:jc w:val="left"/>
              <w:rPr>
                <w:rFonts w:hint="default" w:eastAsia="方正仿宋_GBK"/>
                <w:kern w:val="0"/>
                <w:szCs w:val="21"/>
              </w:rPr>
            </w:pPr>
          </w:p>
        </w:tc>
        <w:tc>
          <w:tcPr>
            <w:tcW w:w="2473" w:type="dxa"/>
            <w:shd w:val="clear" w:color="auto" w:fill="auto"/>
            <w:vAlign w:val="center"/>
          </w:tcPr>
          <w:p>
            <w:pPr>
              <w:widowControl/>
              <w:spacing w:line="360" w:lineRule="exact"/>
              <w:jc w:val="right"/>
              <w:rPr>
                <w:rFonts w:hint="default" w:eastAsia="方正仿宋_GBK"/>
                <w:kern w:val="0"/>
                <w:szCs w:val="21"/>
              </w:rPr>
            </w:pPr>
          </w:p>
        </w:tc>
        <w:tc>
          <w:tcPr>
            <w:tcW w:w="4100"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粮油物资储备支出</w:t>
            </w:r>
          </w:p>
        </w:tc>
        <w:tc>
          <w:tcPr>
            <w:tcW w:w="2433" w:type="dxa"/>
            <w:shd w:val="clear" w:color="auto" w:fill="auto"/>
            <w:vAlign w:val="center"/>
          </w:tcPr>
          <w:p>
            <w:pPr>
              <w:widowControl/>
              <w:spacing w:line="360" w:lineRule="exact"/>
              <w:jc w:val="right"/>
              <w:rPr>
                <w:rFonts w:hint="default"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77" w:type="dxa"/>
            <w:shd w:val="clear" w:color="auto" w:fill="auto"/>
            <w:vAlign w:val="center"/>
          </w:tcPr>
          <w:p>
            <w:pPr>
              <w:widowControl/>
              <w:spacing w:line="360" w:lineRule="exact"/>
              <w:jc w:val="left"/>
              <w:rPr>
                <w:rFonts w:hint="default" w:eastAsia="方正仿宋_GBK"/>
                <w:kern w:val="0"/>
                <w:szCs w:val="21"/>
              </w:rPr>
            </w:pPr>
          </w:p>
        </w:tc>
        <w:tc>
          <w:tcPr>
            <w:tcW w:w="2473" w:type="dxa"/>
            <w:shd w:val="clear" w:color="auto" w:fill="auto"/>
            <w:vAlign w:val="center"/>
          </w:tcPr>
          <w:p>
            <w:pPr>
              <w:widowControl/>
              <w:spacing w:line="360" w:lineRule="exact"/>
              <w:jc w:val="right"/>
              <w:rPr>
                <w:rFonts w:hint="default" w:eastAsia="方正仿宋_GBK"/>
                <w:kern w:val="0"/>
                <w:szCs w:val="21"/>
              </w:rPr>
            </w:pPr>
          </w:p>
        </w:tc>
        <w:tc>
          <w:tcPr>
            <w:tcW w:w="4100"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国有资本经营预算支出</w:t>
            </w:r>
          </w:p>
        </w:tc>
        <w:tc>
          <w:tcPr>
            <w:tcW w:w="2433" w:type="dxa"/>
            <w:shd w:val="clear" w:color="auto" w:fill="auto"/>
            <w:vAlign w:val="center"/>
          </w:tcPr>
          <w:p>
            <w:pPr>
              <w:widowControl/>
              <w:spacing w:line="360" w:lineRule="exact"/>
              <w:jc w:val="right"/>
              <w:rPr>
                <w:rFonts w:hint="default"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77" w:type="dxa"/>
            <w:shd w:val="clear" w:color="auto" w:fill="auto"/>
            <w:vAlign w:val="center"/>
          </w:tcPr>
          <w:p>
            <w:pPr>
              <w:widowControl/>
              <w:spacing w:line="360" w:lineRule="exact"/>
              <w:jc w:val="left"/>
              <w:rPr>
                <w:rFonts w:hint="default" w:eastAsia="方正仿宋_GBK"/>
                <w:kern w:val="0"/>
                <w:szCs w:val="21"/>
              </w:rPr>
            </w:pPr>
          </w:p>
        </w:tc>
        <w:tc>
          <w:tcPr>
            <w:tcW w:w="2473" w:type="dxa"/>
            <w:shd w:val="clear" w:color="auto" w:fill="auto"/>
            <w:vAlign w:val="center"/>
          </w:tcPr>
          <w:p>
            <w:pPr>
              <w:widowControl/>
              <w:spacing w:line="360" w:lineRule="exact"/>
              <w:jc w:val="right"/>
              <w:rPr>
                <w:rFonts w:hint="default" w:eastAsia="方正仿宋_GBK"/>
                <w:kern w:val="0"/>
                <w:szCs w:val="21"/>
              </w:rPr>
            </w:pPr>
          </w:p>
        </w:tc>
        <w:tc>
          <w:tcPr>
            <w:tcW w:w="4100"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灾害防治及应急管理支出</w:t>
            </w:r>
          </w:p>
        </w:tc>
        <w:tc>
          <w:tcPr>
            <w:tcW w:w="2433" w:type="dxa"/>
            <w:shd w:val="clear" w:color="auto" w:fill="auto"/>
            <w:vAlign w:val="center"/>
          </w:tcPr>
          <w:p>
            <w:pPr>
              <w:widowControl/>
              <w:spacing w:line="360" w:lineRule="exact"/>
              <w:jc w:val="right"/>
              <w:rPr>
                <w:rFonts w:hint="default"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77" w:type="dxa"/>
            <w:shd w:val="clear" w:color="auto" w:fill="auto"/>
            <w:vAlign w:val="center"/>
          </w:tcPr>
          <w:p>
            <w:pPr>
              <w:widowControl/>
              <w:spacing w:line="360" w:lineRule="exact"/>
              <w:jc w:val="left"/>
              <w:rPr>
                <w:rFonts w:hint="default" w:eastAsia="方正仿宋_GBK"/>
                <w:kern w:val="0"/>
                <w:szCs w:val="21"/>
              </w:rPr>
            </w:pPr>
          </w:p>
        </w:tc>
        <w:tc>
          <w:tcPr>
            <w:tcW w:w="2473" w:type="dxa"/>
            <w:shd w:val="clear" w:color="auto" w:fill="auto"/>
            <w:vAlign w:val="center"/>
          </w:tcPr>
          <w:p>
            <w:pPr>
              <w:widowControl/>
              <w:spacing w:line="360" w:lineRule="exact"/>
              <w:jc w:val="right"/>
              <w:rPr>
                <w:rFonts w:hint="default" w:eastAsia="方正仿宋_GBK"/>
                <w:kern w:val="0"/>
                <w:szCs w:val="21"/>
              </w:rPr>
            </w:pPr>
          </w:p>
        </w:tc>
        <w:tc>
          <w:tcPr>
            <w:tcW w:w="4100"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预备费</w:t>
            </w:r>
          </w:p>
        </w:tc>
        <w:tc>
          <w:tcPr>
            <w:tcW w:w="2433" w:type="dxa"/>
            <w:shd w:val="clear" w:color="auto" w:fill="auto"/>
            <w:vAlign w:val="center"/>
          </w:tcPr>
          <w:p>
            <w:pPr>
              <w:widowControl/>
              <w:spacing w:line="360" w:lineRule="exact"/>
              <w:jc w:val="right"/>
              <w:rPr>
                <w:rFonts w:hint="default"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77" w:type="dxa"/>
            <w:shd w:val="clear" w:color="auto" w:fill="auto"/>
            <w:vAlign w:val="center"/>
          </w:tcPr>
          <w:p>
            <w:pPr>
              <w:widowControl/>
              <w:spacing w:line="360" w:lineRule="exact"/>
              <w:jc w:val="left"/>
              <w:rPr>
                <w:rFonts w:hint="default" w:eastAsia="方正仿宋_GBK"/>
                <w:kern w:val="0"/>
                <w:szCs w:val="21"/>
              </w:rPr>
            </w:pPr>
          </w:p>
        </w:tc>
        <w:tc>
          <w:tcPr>
            <w:tcW w:w="2473" w:type="dxa"/>
            <w:shd w:val="clear" w:color="auto" w:fill="auto"/>
            <w:vAlign w:val="center"/>
          </w:tcPr>
          <w:p>
            <w:pPr>
              <w:widowControl/>
              <w:spacing w:line="360" w:lineRule="exact"/>
              <w:jc w:val="right"/>
              <w:rPr>
                <w:rFonts w:hint="default" w:eastAsia="方正仿宋_GBK"/>
                <w:kern w:val="0"/>
                <w:szCs w:val="21"/>
              </w:rPr>
            </w:pPr>
          </w:p>
        </w:tc>
        <w:tc>
          <w:tcPr>
            <w:tcW w:w="4100"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其他支出</w:t>
            </w:r>
          </w:p>
        </w:tc>
        <w:tc>
          <w:tcPr>
            <w:tcW w:w="2433" w:type="dxa"/>
            <w:shd w:val="clear" w:color="auto" w:fill="auto"/>
            <w:vAlign w:val="center"/>
          </w:tcPr>
          <w:p>
            <w:pPr>
              <w:widowControl/>
              <w:spacing w:line="360" w:lineRule="exact"/>
              <w:jc w:val="right"/>
              <w:rPr>
                <w:rFonts w:hint="default"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77" w:type="dxa"/>
            <w:shd w:val="clear" w:color="auto" w:fill="auto"/>
            <w:vAlign w:val="center"/>
          </w:tcPr>
          <w:p>
            <w:pPr>
              <w:widowControl/>
              <w:spacing w:line="360" w:lineRule="exact"/>
              <w:jc w:val="left"/>
              <w:rPr>
                <w:rFonts w:hint="default" w:eastAsia="方正仿宋_GBK"/>
                <w:kern w:val="0"/>
                <w:szCs w:val="21"/>
              </w:rPr>
            </w:pPr>
          </w:p>
        </w:tc>
        <w:tc>
          <w:tcPr>
            <w:tcW w:w="2473" w:type="dxa"/>
            <w:shd w:val="clear" w:color="auto" w:fill="auto"/>
            <w:vAlign w:val="center"/>
          </w:tcPr>
          <w:p>
            <w:pPr>
              <w:widowControl/>
              <w:spacing w:line="360" w:lineRule="exact"/>
              <w:jc w:val="right"/>
              <w:rPr>
                <w:rFonts w:hint="default" w:eastAsia="方正仿宋_GBK"/>
                <w:kern w:val="0"/>
                <w:szCs w:val="21"/>
              </w:rPr>
            </w:pPr>
          </w:p>
        </w:tc>
        <w:tc>
          <w:tcPr>
            <w:tcW w:w="4100"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债务还本支出</w:t>
            </w:r>
          </w:p>
        </w:tc>
        <w:tc>
          <w:tcPr>
            <w:tcW w:w="2433" w:type="dxa"/>
            <w:shd w:val="clear" w:color="auto" w:fill="auto"/>
            <w:vAlign w:val="center"/>
          </w:tcPr>
          <w:p>
            <w:pPr>
              <w:widowControl/>
              <w:spacing w:line="360" w:lineRule="exact"/>
              <w:jc w:val="right"/>
              <w:rPr>
                <w:rFonts w:hint="default"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77" w:type="dxa"/>
            <w:shd w:val="clear" w:color="auto" w:fill="auto"/>
            <w:vAlign w:val="center"/>
          </w:tcPr>
          <w:p>
            <w:pPr>
              <w:widowControl/>
              <w:spacing w:line="360" w:lineRule="exact"/>
              <w:jc w:val="left"/>
              <w:rPr>
                <w:rFonts w:hint="default" w:eastAsia="方正仿宋_GBK"/>
                <w:kern w:val="0"/>
                <w:szCs w:val="21"/>
              </w:rPr>
            </w:pPr>
          </w:p>
        </w:tc>
        <w:tc>
          <w:tcPr>
            <w:tcW w:w="2473" w:type="dxa"/>
            <w:shd w:val="clear" w:color="auto" w:fill="auto"/>
            <w:vAlign w:val="center"/>
          </w:tcPr>
          <w:p>
            <w:pPr>
              <w:widowControl/>
              <w:spacing w:line="360" w:lineRule="exact"/>
              <w:jc w:val="right"/>
              <w:rPr>
                <w:rFonts w:hint="default" w:eastAsia="方正仿宋_GBK"/>
                <w:kern w:val="0"/>
                <w:szCs w:val="21"/>
              </w:rPr>
            </w:pPr>
          </w:p>
        </w:tc>
        <w:tc>
          <w:tcPr>
            <w:tcW w:w="4100"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债务付息支出</w:t>
            </w:r>
          </w:p>
        </w:tc>
        <w:tc>
          <w:tcPr>
            <w:tcW w:w="2433" w:type="dxa"/>
            <w:shd w:val="clear" w:color="auto" w:fill="auto"/>
            <w:vAlign w:val="center"/>
          </w:tcPr>
          <w:p>
            <w:pPr>
              <w:widowControl/>
              <w:spacing w:line="360" w:lineRule="exact"/>
              <w:jc w:val="right"/>
              <w:rPr>
                <w:rFonts w:hint="default"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77" w:type="dxa"/>
            <w:shd w:val="clear" w:color="auto" w:fill="auto"/>
            <w:vAlign w:val="center"/>
          </w:tcPr>
          <w:p>
            <w:pPr>
              <w:widowControl/>
              <w:spacing w:line="360" w:lineRule="exact"/>
              <w:jc w:val="left"/>
              <w:rPr>
                <w:rFonts w:hint="default" w:eastAsia="方正仿宋_GBK"/>
                <w:kern w:val="0"/>
                <w:szCs w:val="21"/>
              </w:rPr>
            </w:pPr>
          </w:p>
        </w:tc>
        <w:tc>
          <w:tcPr>
            <w:tcW w:w="2473" w:type="dxa"/>
            <w:shd w:val="clear" w:color="auto" w:fill="auto"/>
            <w:vAlign w:val="center"/>
          </w:tcPr>
          <w:p>
            <w:pPr>
              <w:widowControl/>
              <w:spacing w:line="360" w:lineRule="exact"/>
              <w:jc w:val="right"/>
              <w:rPr>
                <w:rFonts w:hint="default" w:eastAsia="方正仿宋_GBK"/>
                <w:kern w:val="0"/>
                <w:szCs w:val="21"/>
              </w:rPr>
            </w:pPr>
          </w:p>
        </w:tc>
        <w:tc>
          <w:tcPr>
            <w:tcW w:w="4100"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债务发行费用支出</w:t>
            </w:r>
          </w:p>
        </w:tc>
        <w:tc>
          <w:tcPr>
            <w:tcW w:w="2433" w:type="dxa"/>
            <w:shd w:val="clear" w:color="auto" w:fill="auto"/>
            <w:vAlign w:val="center"/>
          </w:tcPr>
          <w:p>
            <w:pPr>
              <w:widowControl/>
              <w:spacing w:line="360" w:lineRule="exact"/>
              <w:jc w:val="right"/>
              <w:rPr>
                <w:rFonts w:hint="default"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77" w:type="dxa"/>
            <w:shd w:val="clear" w:color="auto" w:fill="auto"/>
            <w:vAlign w:val="center"/>
          </w:tcPr>
          <w:p>
            <w:pPr>
              <w:widowControl/>
              <w:spacing w:line="360" w:lineRule="exact"/>
              <w:jc w:val="left"/>
              <w:rPr>
                <w:rFonts w:hint="default" w:eastAsia="方正仿宋_GBK"/>
                <w:kern w:val="0"/>
                <w:szCs w:val="21"/>
              </w:rPr>
            </w:pPr>
          </w:p>
        </w:tc>
        <w:tc>
          <w:tcPr>
            <w:tcW w:w="2473" w:type="dxa"/>
            <w:shd w:val="clear" w:color="auto" w:fill="auto"/>
            <w:vAlign w:val="center"/>
          </w:tcPr>
          <w:p>
            <w:pPr>
              <w:widowControl/>
              <w:spacing w:line="360" w:lineRule="exact"/>
              <w:jc w:val="right"/>
              <w:rPr>
                <w:rFonts w:hint="default" w:eastAsia="方正仿宋_GBK"/>
                <w:kern w:val="0"/>
                <w:szCs w:val="21"/>
              </w:rPr>
            </w:pPr>
          </w:p>
        </w:tc>
        <w:tc>
          <w:tcPr>
            <w:tcW w:w="4100"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抗疫特别国债安排的支出</w:t>
            </w:r>
          </w:p>
        </w:tc>
        <w:tc>
          <w:tcPr>
            <w:tcW w:w="2433" w:type="dxa"/>
            <w:shd w:val="clear" w:color="auto" w:fill="auto"/>
            <w:vAlign w:val="center"/>
          </w:tcPr>
          <w:p>
            <w:pPr>
              <w:widowControl/>
              <w:spacing w:line="360" w:lineRule="exact"/>
              <w:jc w:val="right"/>
              <w:rPr>
                <w:rFonts w:hint="default"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77"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本年收入合计</w:t>
            </w:r>
          </w:p>
        </w:tc>
        <w:tc>
          <w:tcPr>
            <w:tcW w:w="2473" w:type="dxa"/>
            <w:shd w:val="clear" w:color="auto" w:fill="auto"/>
            <w:vAlign w:val="center"/>
          </w:tcPr>
          <w:p>
            <w:pPr>
              <w:widowControl/>
              <w:spacing w:line="360" w:lineRule="exact"/>
              <w:jc w:val="right"/>
              <w:rPr>
                <w:rFonts w:hint="default" w:eastAsia="方正仿宋_GBK"/>
                <w:kern w:val="0"/>
                <w:szCs w:val="21"/>
              </w:rPr>
            </w:pPr>
            <w:r>
              <w:rPr>
                <w:rFonts w:eastAsia="方正仿宋_GBK"/>
                <w:kern w:val="0"/>
                <w:szCs w:val="21"/>
              </w:rPr>
              <w:t>11,867.30</w:t>
            </w:r>
          </w:p>
        </w:tc>
        <w:tc>
          <w:tcPr>
            <w:tcW w:w="4100"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本年支出合计</w:t>
            </w:r>
          </w:p>
        </w:tc>
        <w:tc>
          <w:tcPr>
            <w:tcW w:w="2433" w:type="dxa"/>
            <w:shd w:val="clear" w:color="auto" w:fill="auto"/>
            <w:vAlign w:val="center"/>
          </w:tcPr>
          <w:p>
            <w:pPr>
              <w:widowControl/>
              <w:spacing w:line="360" w:lineRule="exact"/>
              <w:jc w:val="right"/>
              <w:rPr>
                <w:rFonts w:hint="default" w:eastAsia="方正仿宋_GBK"/>
                <w:kern w:val="0"/>
                <w:szCs w:val="21"/>
              </w:rPr>
            </w:pPr>
            <w:r>
              <w:rPr>
                <w:rFonts w:eastAsia="方正仿宋_GBK"/>
                <w:kern w:val="0"/>
                <w:szCs w:val="21"/>
              </w:rPr>
              <w:t>18,224.84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77"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用事业基金弥补收支差额</w:t>
            </w:r>
          </w:p>
        </w:tc>
        <w:tc>
          <w:tcPr>
            <w:tcW w:w="2473" w:type="dxa"/>
            <w:shd w:val="clear" w:color="auto" w:fill="auto"/>
            <w:vAlign w:val="center"/>
          </w:tcPr>
          <w:p>
            <w:pPr>
              <w:widowControl/>
              <w:spacing w:line="360" w:lineRule="exact"/>
              <w:jc w:val="right"/>
              <w:rPr>
                <w:rFonts w:hint="default" w:eastAsia="方正仿宋_GBK"/>
                <w:kern w:val="0"/>
                <w:szCs w:val="21"/>
              </w:rPr>
            </w:pPr>
          </w:p>
        </w:tc>
        <w:tc>
          <w:tcPr>
            <w:tcW w:w="4100"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结转下年</w:t>
            </w:r>
          </w:p>
        </w:tc>
        <w:tc>
          <w:tcPr>
            <w:tcW w:w="2433" w:type="dxa"/>
            <w:shd w:val="clear" w:color="auto" w:fill="auto"/>
            <w:vAlign w:val="center"/>
          </w:tcPr>
          <w:p>
            <w:pPr>
              <w:widowControl/>
              <w:spacing w:line="360" w:lineRule="exact"/>
              <w:jc w:val="right"/>
              <w:rPr>
                <w:rFonts w:hint="default"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77"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上年结转</w:t>
            </w:r>
          </w:p>
        </w:tc>
        <w:tc>
          <w:tcPr>
            <w:tcW w:w="2473" w:type="dxa"/>
            <w:shd w:val="clear" w:color="auto" w:fill="auto"/>
            <w:vAlign w:val="center"/>
          </w:tcPr>
          <w:p>
            <w:pPr>
              <w:widowControl/>
              <w:spacing w:line="360" w:lineRule="exact"/>
              <w:jc w:val="right"/>
              <w:rPr>
                <w:rFonts w:hint="default" w:eastAsia="方正仿宋_GBK"/>
                <w:kern w:val="0"/>
                <w:szCs w:val="21"/>
              </w:rPr>
            </w:pPr>
            <w:r>
              <w:rPr>
                <w:rFonts w:eastAsia="方正仿宋_GBK"/>
                <w:kern w:val="0"/>
                <w:szCs w:val="21"/>
              </w:rPr>
              <w:t>6,357.54</w:t>
            </w:r>
          </w:p>
        </w:tc>
        <w:tc>
          <w:tcPr>
            <w:tcW w:w="4100" w:type="dxa"/>
            <w:shd w:val="clear" w:color="auto" w:fill="auto"/>
            <w:vAlign w:val="center"/>
          </w:tcPr>
          <w:p>
            <w:pPr>
              <w:widowControl/>
              <w:spacing w:line="360" w:lineRule="exact"/>
              <w:jc w:val="left"/>
              <w:rPr>
                <w:rFonts w:hint="default" w:eastAsia="方正仿宋_GBK"/>
                <w:kern w:val="0"/>
                <w:szCs w:val="21"/>
              </w:rPr>
            </w:pPr>
          </w:p>
        </w:tc>
        <w:tc>
          <w:tcPr>
            <w:tcW w:w="2433" w:type="dxa"/>
            <w:shd w:val="clear" w:color="auto" w:fill="auto"/>
            <w:vAlign w:val="center"/>
          </w:tcPr>
          <w:p>
            <w:pPr>
              <w:widowControl/>
              <w:spacing w:line="360" w:lineRule="exact"/>
              <w:jc w:val="right"/>
              <w:rPr>
                <w:rFonts w:hint="default"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977"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收入总计</w:t>
            </w:r>
          </w:p>
        </w:tc>
        <w:tc>
          <w:tcPr>
            <w:tcW w:w="2473" w:type="dxa"/>
            <w:shd w:val="clear" w:color="auto" w:fill="auto"/>
            <w:vAlign w:val="center"/>
          </w:tcPr>
          <w:p>
            <w:pPr>
              <w:widowControl/>
              <w:spacing w:line="360" w:lineRule="exact"/>
              <w:jc w:val="right"/>
              <w:rPr>
                <w:rFonts w:hint="default" w:eastAsia="方正仿宋_GBK"/>
                <w:kern w:val="0"/>
                <w:szCs w:val="21"/>
              </w:rPr>
            </w:pPr>
            <w:r>
              <w:rPr>
                <w:rFonts w:eastAsia="方正仿宋_GBK"/>
                <w:kern w:val="0"/>
                <w:szCs w:val="21"/>
              </w:rPr>
              <w:t>18,224.84</w:t>
            </w:r>
          </w:p>
        </w:tc>
        <w:tc>
          <w:tcPr>
            <w:tcW w:w="4100" w:type="dxa"/>
            <w:shd w:val="clear" w:color="auto" w:fill="auto"/>
            <w:vAlign w:val="center"/>
          </w:tcPr>
          <w:p>
            <w:pPr>
              <w:widowControl/>
              <w:spacing w:line="360" w:lineRule="exact"/>
              <w:jc w:val="left"/>
              <w:rPr>
                <w:rFonts w:hint="default" w:eastAsia="方正仿宋_GBK"/>
                <w:kern w:val="0"/>
                <w:szCs w:val="21"/>
              </w:rPr>
            </w:pPr>
            <w:r>
              <w:rPr>
                <w:rFonts w:eastAsia="方正仿宋_GBK"/>
                <w:kern w:val="0"/>
                <w:szCs w:val="21"/>
              </w:rPr>
              <w:t>支出总计</w:t>
            </w:r>
          </w:p>
        </w:tc>
        <w:tc>
          <w:tcPr>
            <w:tcW w:w="2433" w:type="dxa"/>
            <w:shd w:val="clear" w:color="auto" w:fill="auto"/>
            <w:vAlign w:val="center"/>
          </w:tcPr>
          <w:p>
            <w:pPr>
              <w:widowControl/>
              <w:spacing w:line="360" w:lineRule="exact"/>
              <w:jc w:val="right"/>
              <w:rPr>
                <w:rFonts w:hint="default" w:eastAsia="方正仿宋_GBK"/>
                <w:kern w:val="0"/>
                <w:szCs w:val="21"/>
              </w:rPr>
            </w:pPr>
            <w:r>
              <w:rPr>
                <w:rFonts w:eastAsia="方正仿宋_GBK"/>
                <w:kern w:val="0"/>
                <w:szCs w:val="21"/>
              </w:rPr>
              <w:t>18,224.84</w:t>
            </w:r>
          </w:p>
        </w:tc>
      </w:tr>
    </w:tbl>
    <w:p>
      <w:pPr>
        <w:pStyle w:val="6"/>
        <w:widowControl/>
        <w:spacing w:beforeAutospacing="0" w:afterAutospacing="0" w:line="594" w:lineRule="exact"/>
        <w:jc w:val="center"/>
        <w:rPr>
          <w:rFonts w:hint="default" w:ascii="方正小标宋_GBK" w:hAnsi="方正小标宋_GBK" w:eastAsia="方正小标宋_GBK" w:cs="方正小标宋_GBK"/>
          <w:sz w:val="44"/>
          <w:szCs w:val="44"/>
        </w:rPr>
        <w:sectPr>
          <w:pgSz w:w="16838" w:h="11906" w:orient="landscape"/>
          <w:pgMar w:top="1800" w:right="1440" w:bottom="1800" w:left="1440" w:header="851" w:footer="992" w:gutter="0"/>
          <w:cols w:space="425" w:num="1"/>
          <w:docGrid w:type="lines" w:linePitch="312" w:charSpace="0"/>
        </w:sectPr>
      </w:pPr>
    </w:p>
    <w:p>
      <w:pPr>
        <w:spacing w:line="560" w:lineRule="exact"/>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表7</w:t>
      </w:r>
    </w:p>
    <w:p>
      <w:pPr>
        <w:spacing w:line="56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万盛</w:t>
      </w:r>
      <w:r>
        <w:rPr>
          <w:rFonts w:hint="default" w:ascii="方正小标宋_GBK" w:hAnsi="方正小标宋_GBK" w:eastAsia="方正小标宋_GBK" w:cs="方正小标宋_GBK"/>
          <w:sz w:val="44"/>
          <w:szCs w:val="44"/>
        </w:rPr>
        <w:t>经开区交通局</w:t>
      </w:r>
      <w:r>
        <w:rPr>
          <w:rFonts w:ascii="方正小标宋_GBK" w:hAnsi="方正小标宋_GBK" w:eastAsia="方正小标宋_GBK" w:cs="方正小标宋_GBK"/>
          <w:sz w:val="44"/>
          <w:szCs w:val="44"/>
        </w:rPr>
        <w:t>部门收入总表</w:t>
      </w:r>
    </w:p>
    <w:p>
      <w:pPr>
        <w:spacing w:line="560" w:lineRule="exact"/>
        <w:jc w:val="right"/>
        <w:rPr>
          <w:rFonts w:hint="default" w:ascii="方正仿宋_GBK" w:hAnsi="方正楷体_GBK" w:eastAsia="方正仿宋_GBK" w:cs="方正楷体_GBK"/>
          <w:sz w:val="30"/>
          <w:szCs w:val="21"/>
        </w:rPr>
      </w:pPr>
      <w:r>
        <w:rPr>
          <w:rFonts w:ascii="方正仿宋_GBK" w:hAnsi="方正楷体_GBK" w:eastAsia="方正仿宋_GBK" w:cs="方正楷体_GBK"/>
          <w:sz w:val="28"/>
          <w:szCs w:val="28"/>
        </w:rPr>
        <w:t>单位：万元</w:t>
      </w:r>
    </w:p>
    <w:tbl>
      <w:tblPr>
        <w:tblStyle w:val="7"/>
        <w:tblpPr w:leftFromText="180" w:rightFromText="180" w:vertAnchor="text" w:horzAnchor="page" w:tblpX="1444" w:tblpY="226"/>
        <w:tblOverlap w:val="never"/>
        <w:tblW w:w="14049" w:type="dxa"/>
        <w:tblInd w:w="0" w:type="dxa"/>
        <w:tblLayout w:type="fixed"/>
        <w:tblCellMar>
          <w:top w:w="0" w:type="dxa"/>
          <w:left w:w="0" w:type="dxa"/>
          <w:bottom w:w="0" w:type="dxa"/>
          <w:right w:w="0" w:type="dxa"/>
        </w:tblCellMar>
      </w:tblPr>
      <w:tblGrid>
        <w:gridCol w:w="945"/>
        <w:gridCol w:w="3303"/>
        <w:gridCol w:w="709"/>
        <w:gridCol w:w="850"/>
        <w:gridCol w:w="851"/>
        <w:gridCol w:w="850"/>
        <w:gridCol w:w="1134"/>
        <w:gridCol w:w="753"/>
        <w:gridCol w:w="1034"/>
        <w:gridCol w:w="994"/>
        <w:gridCol w:w="879"/>
        <w:gridCol w:w="880"/>
        <w:gridCol w:w="867"/>
      </w:tblGrid>
      <w:tr>
        <w:tblPrEx>
          <w:tblCellMar>
            <w:top w:w="0" w:type="dxa"/>
            <w:left w:w="0" w:type="dxa"/>
            <w:bottom w:w="0" w:type="dxa"/>
            <w:right w:w="0" w:type="dxa"/>
          </w:tblCellMar>
        </w:tblPrEx>
        <w:trPr>
          <w:trHeight w:val="511" w:hRule="atLeast"/>
        </w:trPr>
        <w:tc>
          <w:tcPr>
            <w:tcW w:w="42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default" w:ascii="方正黑体_GBK" w:hAnsi="方正黑体_GBK" w:eastAsia="方正黑体_GBK" w:cs="方正黑体_GBK"/>
                <w:sz w:val="22"/>
                <w:szCs w:val="22"/>
              </w:rPr>
            </w:pPr>
            <w:r>
              <w:rPr>
                <w:rFonts w:ascii="方正黑体_GBK" w:hAnsi="方正黑体_GBK" w:eastAsia="方正黑体_GBK" w:cs="方正黑体_GBK"/>
                <w:kern w:val="0"/>
                <w:sz w:val="22"/>
                <w:szCs w:val="22"/>
                <w:lang w:bidi="ar"/>
              </w:rPr>
              <w:t>科目</w:t>
            </w:r>
          </w:p>
        </w:tc>
        <w:tc>
          <w:tcPr>
            <w:tcW w:w="7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方正黑体_GBK" w:hAnsi="方正黑体_GBK" w:eastAsia="方正黑体_GBK" w:cs="方正黑体_GBK"/>
                <w:sz w:val="22"/>
                <w:szCs w:val="22"/>
              </w:rPr>
            </w:pPr>
            <w:r>
              <w:rPr>
                <w:rFonts w:ascii="方正黑体_GBK" w:hAnsi="方正黑体_GBK" w:eastAsia="方正黑体_GBK" w:cs="方正黑体_GBK"/>
                <w:kern w:val="0"/>
                <w:sz w:val="22"/>
                <w:szCs w:val="22"/>
                <w:lang w:bidi="ar"/>
              </w:rPr>
              <w:t>合计</w:t>
            </w:r>
          </w:p>
        </w:tc>
        <w:tc>
          <w:tcPr>
            <w:tcW w:w="8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方正黑体_GBK" w:hAnsi="方正黑体_GBK" w:eastAsia="方正黑体_GBK" w:cs="方正黑体_GBK"/>
                <w:sz w:val="22"/>
                <w:szCs w:val="22"/>
              </w:rPr>
            </w:pPr>
            <w:r>
              <w:rPr>
                <w:rFonts w:ascii="方正黑体_GBK" w:hAnsi="方正黑体_GBK" w:eastAsia="方正黑体_GBK" w:cs="方正黑体_GBK"/>
                <w:kern w:val="0"/>
                <w:sz w:val="22"/>
                <w:szCs w:val="22"/>
                <w:lang w:bidi="ar"/>
              </w:rPr>
              <w:t>上年结转</w:t>
            </w:r>
          </w:p>
        </w:tc>
        <w:tc>
          <w:tcPr>
            <w:tcW w:w="8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方正黑体_GBK" w:hAnsi="方正黑体_GBK" w:eastAsia="方正黑体_GBK" w:cs="方正黑体_GBK"/>
                <w:sz w:val="22"/>
                <w:szCs w:val="22"/>
              </w:rPr>
            </w:pPr>
            <w:r>
              <w:rPr>
                <w:rFonts w:ascii="方正黑体_GBK" w:hAnsi="方正黑体_GBK" w:eastAsia="方正黑体_GBK" w:cs="方正黑体_GBK"/>
                <w:kern w:val="0"/>
                <w:sz w:val="22"/>
                <w:szCs w:val="22"/>
                <w:lang w:bidi="ar"/>
              </w:rPr>
              <w:t>一般公共预算拨款收入</w:t>
            </w:r>
          </w:p>
        </w:tc>
        <w:tc>
          <w:tcPr>
            <w:tcW w:w="8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方正黑体_GBK" w:hAnsi="方正黑体_GBK" w:eastAsia="方正黑体_GBK" w:cs="方正黑体_GBK"/>
                <w:sz w:val="22"/>
                <w:szCs w:val="22"/>
              </w:rPr>
            </w:pPr>
            <w:r>
              <w:rPr>
                <w:rFonts w:ascii="方正黑体_GBK" w:hAnsi="方正黑体_GBK" w:eastAsia="方正黑体_GBK" w:cs="方正黑体_GBK"/>
                <w:kern w:val="0"/>
                <w:sz w:val="22"/>
                <w:szCs w:val="22"/>
                <w:lang w:bidi="ar"/>
              </w:rPr>
              <w:t>政府性基金预算拨款收入</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方正黑体_GBK" w:hAnsi="方正黑体_GBK" w:eastAsia="方正黑体_GBK" w:cs="方正黑体_GBK"/>
                <w:sz w:val="22"/>
                <w:szCs w:val="22"/>
              </w:rPr>
            </w:pPr>
            <w:r>
              <w:rPr>
                <w:rFonts w:ascii="方正黑体_GBK" w:hAnsi="方正黑体_GBK" w:eastAsia="方正黑体_GBK" w:cs="方正黑体_GBK"/>
                <w:kern w:val="0"/>
                <w:sz w:val="22"/>
                <w:szCs w:val="22"/>
                <w:lang w:bidi="ar"/>
              </w:rPr>
              <w:t>国有资本经营预算拨款收入</w:t>
            </w:r>
          </w:p>
        </w:tc>
        <w:tc>
          <w:tcPr>
            <w:tcW w:w="1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方正黑体_GBK" w:hAnsi="方正黑体_GBK" w:eastAsia="方正黑体_GBK" w:cs="方正黑体_GBK"/>
                <w:sz w:val="24"/>
                <w:szCs w:val="24"/>
              </w:rPr>
            </w:pPr>
            <w:r>
              <w:rPr>
                <w:rFonts w:ascii="方正黑体_GBK" w:hAnsi="方正黑体_GBK" w:eastAsia="方正黑体_GBK" w:cs="方正黑体_GBK"/>
                <w:kern w:val="0"/>
                <w:sz w:val="24"/>
                <w:szCs w:val="24"/>
                <w:lang w:bidi="ar"/>
              </w:rPr>
              <w:t>事业收入预算</w:t>
            </w:r>
          </w:p>
        </w:tc>
        <w:tc>
          <w:tcPr>
            <w:tcW w:w="99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方正黑体_GBK" w:hAnsi="方正黑体_GBK" w:eastAsia="方正黑体_GBK" w:cs="方正黑体_GBK"/>
                <w:sz w:val="24"/>
                <w:szCs w:val="24"/>
              </w:rPr>
            </w:pPr>
            <w:r>
              <w:rPr>
                <w:rFonts w:ascii="方正黑体_GBK" w:hAnsi="方正黑体_GBK" w:eastAsia="方正黑体_GBK" w:cs="方正黑体_GBK"/>
                <w:kern w:val="0"/>
                <w:sz w:val="24"/>
                <w:szCs w:val="24"/>
                <w:lang w:bidi="ar"/>
              </w:rPr>
              <w:t>上级补助收入</w:t>
            </w:r>
          </w:p>
        </w:tc>
        <w:tc>
          <w:tcPr>
            <w:tcW w:w="87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方正黑体_GBK" w:hAnsi="方正黑体_GBK" w:eastAsia="方正黑体_GBK" w:cs="方正黑体_GBK"/>
                <w:sz w:val="24"/>
                <w:szCs w:val="24"/>
              </w:rPr>
            </w:pPr>
            <w:r>
              <w:rPr>
                <w:rFonts w:ascii="方正黑体_GBK" w:hAnsi="方正黑体_GBK" w:eastAsia="方正黑体_GBK" w:cs="方正黑体_GBK"/>
                <w:kern w:val="0"/>
                <w:sz w:val="24"/>
                <w:szCs w:val="24"/>
                <w:lang w:bidi="ar"/>
              </w:rPr>
              <w:t>事业单位经营收入预算</w:t>
            </w:r>
          </w:p>
        </w:tc>
        <w:tc>
          <w:tcPr>
            <w:tcW w:w="88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方正黑体_GBK" w:hAnsi="方正黑体_GBK" w:eastAsia="方正黑体_GBK" w:cs="方正黑体_GBK"/>
                <w:kern w:val="0"/>
                <w:sz w:val="24"/>
                <w:szCs w:val="24"/>
                <w:lang w:bidi="ar"/>
              </w:rPr>
            </w:pPr>
            <w:r>
              <w:rPr>
                <w:rFonts w:ascii="方正黑体_GBK" w:hAnsi="方正黑体_GBK" w:eastAsia="方正黑体_GBK" w:cs="方正黑体_GBK"/>
                <w:kern w:val="0"/>
                <w:sz w:val="24"/>
                <w:szCs w:val="24"/>
                <w:lang w:bidi="ar"/>
              </w:rPr>
              <w:t>用事业基金弥补收支差额</w:t>
            </w:r>
          </w:p>
        </w:tc>
        <w:tc>
          <w:tcPr>
            <w:tcW w:w="8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方正黑体_GBK" w:hAnsi="方正黑体_GBK" w:eastAsia="方正黑体_GBK" w:cs="方正黑体_GBK"/>
                <w:kern w:val="0"/>
                <w:sz w:val="24"/>
                <w:szCs w:val="24"/>
                <w:lang w:bidi="ar"/>
              </w:rPr>
            </w:pPr>
          </w:p>
          <w:p>
            <w:pPr>
              <w:widowControl/>
              <w:spacing w:line="320" w:lineRule="exact"/>
              <w:jc w:val="center"/>
              <w:textAlignment w:val="center"/>
              <w:rPr>
                <w:rFonts w:hint="default" w:ascii="方正黑体_GBK" w:hAnsi="方正黑体_GBK" w:eastAsia="方正黑体_GBK" w:cs="方正黑体_GBK"/>
                <w:kern w:val="0"/>
                <w:sz w:val="24"/>
                <w:szCs w:val="24"/>
                <w:lang w:bidi="ar"/>
              </w:rPr>
            </w:pPr>
          </w:p>
          <w:p>
            <w:pPr>
              <w:widowControl/>
              <w:spacing w:line="320" w:lineRule="exact"/>
              <w:jc w:val="center"/>
              <w:textAlignment w:val="center"/>
              <w:rPr>
                <w:rFonts w:hint="default" w:ascii="方正黑体_GBK" w:hAnsi="方正黑体_GBK" w:eastAsia="方正黑体_GBK" w:cs="方正黑体_GBK"/>
                <w:kern w:val="0"/>
                <w:sz w:val="24"/>
                <w:szCs w:val="24"/>
                <w:lang w:bidi="ar"/>
              </w:rPr>
            </w:pPr>
            <w:r>
              <w:rPr>
                <w:rFonts w:ascii="方正黑体_GBK" w:hAnsi="方正黑体_GBK" w:eastAsia="方正黑体_GBK" w:cs="方正黑体_GBK"/>
                <w:kern w:val="0"/>
                <w:sz w:val="24"/>
                <w:szCs w:val="24"/>
                <w:lang w:bidi="ar"/>
              </w:rPr>
              <w:t>其他收入预算</w:t>
            </w:r>
          </w:p>
        </w:tc>
      </w:tr>
      <w:tr>
        <w:tblPrEx>
          <w:tblCellMar>
            <w:top w:w="0" w:type="dxa"/>
            <w:left w:w="0" w:type="dxa"/>
            <w:bottom w:w="0" w:type="dxa"/>
            <w:right w:w="0" w:type="dxa"/>
          </w:tblCellMar>
        </w:tblPrEx>
        <w:trPr>
          <w:trHeight w:val="926" w:hRule="atLeast"/>
        </w:trPr>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方正黑体_GBK" w:hAnsi="方正黑体_GBK" w:eastAsia="方正黑体_GBK" w:cs="方正黑体_GBK"/>
                <w:sz w:val="22"/>
                <w:szCs w:val="22"/>
              </w:rPr>
            </w:pPr>
            <w:r>
              <w:rPr>
                <w:rFonts w:ascii="方正黑体_GBK" w:hAnsi="方正黑体_GBK" w:eastAsia="方正黑体_GBK" w:cs="方正黑体_GBK"/>
                <w:kern w:val="0"/>
                <w:sz w:val="22"/>
                <w:szCs w:val="22"/>
                <w:lang w:bidi="ar"/>
              </w:rPr>
              <w:t>科目编码</w:t>
            </w:r>
          </w:p>
        </w:tc>
        <w:tc>
          <w:tcPr>
            <w:tcW w:w="3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方正黑体_GBK" w:hAnsi="方正黑体_GBK" w:eastAsia="方正黑体_GBK" w:cs="方正黑体_GBK"/>
                <w:sz w:val="22"/>
                <w:szCs w:val="22"/>
              </w:rPr>
            </w:pPr>
            <w:r>
              <w:rPr>
                <w:rFonts w:ascii="方正黑体_GBK" w:hAnsi="方正黑体_GBK" w:eastAsia="方正黑体_GBK" w:cs="方正黑体_GBK"/>
                <w:kern w:val="0"/>
                <w:sz w:val="22"/>
                <w:szCs w:val="22"/>
                <w:lang w:bidi="ar"/>
              </w:rPr>
              <w:t>科目名称</w:t>
            </w:r>
          </w:p>
        </w:tc>
        <w:tc>
          <w:tcPr>
            <w:tcW w:w="7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方正黑体_GBK" w:hAnsi="方正黑体_GBK" w:eastAsia="方正黑体_GBK" w:cs="方正黑体_GBK"/>
                <w:sz w:val="22"/>
                <w:szCs w:val="22"/>
              </w:rPr>
            </w:pPr>
          </w:p>
        </w:tc>
        <w:tc>
          <w:tcPr>
            <w:tcW w:w="8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方正黑体_GBK" w:hAnsi="方正黑体_GBK" w:eastAsia="方正黑体_GBK" w:cs="方正黑体_GBK"/>
                <w:sz w:val="22"/>
                <w:szCs w:val="22"/>
              </w:rPr>
            </w:pPr>
          </w:p>
        </w:tc>
        <w:tc>
          <w:tcPr>
            <w:tcW w:w="8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方正黑体_GBK" w:hAnsi="方正黑体_GBK" w:eastAsia="方正黑体_GBK" w:cs="方正黑体_GBK"/>
                <w:sz w:val="22"/>
                <w:szCs w:val="22"/>
              </w:rPr>
            </w:pPr>
          </w:p>
        </w:tc>
        <w:tc>
          <w:tcPr>
            <w:tcW w:w="8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方正黑体_GBK" w:hAnsi="方正黑体_GBK" w:eastAsia="方正黑体_GBK" w:cs="方正黑体_GBK"/>
                <w:sz w:val="22"/>
                <w:szCs w:val="22"/>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方正黑体_GBK" w:hAnsi="方正黑体_GBK" w:eastAsia="方正黑体_GBK" w:cs="方正黑体_GBK"/>
                <w:sz w:val="22"/>
                <w:szCs w:val="22"/>
              </w:rPr>
            </w:pP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方正黑体_GBK" w:hAnsi="方正黑体_GBK" w:eastAsia="方正黑体_GBK" w:cs="方正黑体_GBK"/>
                <w:sz w:val="24"/>
                <w:szCs w:val="24"/>
              </w:rPr>
            </w:pPr>
            <w:r>
              <w:rPr>
                <w:rFonts w:ascii="方正黑体_GBK" w:hAnsi="方正黑体_GBK" w:eastAsia="方正黑体_GBK" w:cs="方正黑体_GBK"/>
                <w:kern w:val="0"/>
                <w:sz w:val="24"/>
                <w:szCs w:val="24"/>
                <w:lang w:bidi="ar"/>
              </w:rPr>
              <w:t>非教育收费收入预算</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方正黑体_GBK" w:hAnsi="方正黑体_GBK" w:eastAsia="方正黑体_GBK" w:cs="方正黑体_GBK"/>
                <w:sz w:val="24"/>
                <w:szCs w:val="24"/>
              </w:rPr>
            </w:pPr>
            <w:r>
              <w:rPr>
                <w:rFonts w:ascii="方正黑体_GBK" w:hAnsi="方正黑体_GBK" w:eastAsia="方正黑体_GBK" w:cs="方正黑体_GBK"/>
                <w:kern w:val="0"/>
                <w:sz w:val="24"/>
                <w:szCs w:val="24"/>
                <w:lang w:bidi="ar"/>
              </w:rPr>
              <w:t>教育收费收预算入</w:t>
            </w:r>
          </w:p>
        </w:tc>
        <w:tc>
          <w:tcPr>
            <w:tcW w:w="99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方正黑体_GBK" w:hAnsi="方正黑体_GBK" w:eastAsia="方正黑体_GBK" w:cs="方正黑体_GBK"/>
                <w:sz w:val="24"/>
                <w:szCs w:val="24"/>
              </w:rPr>
            </w:pPr>
          </w:p>
        </w:tc>
        <w:tc>
          <w:tcPr>
            <w:tcW w:w="87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方正黑体_GBK" w:hAnsi="方正黑体_GBK" w:eastAsia="方正黑体_GBK" w:cs="方正黑体_GBK"/>
                <w:sz w:val="24"/>
                <w:szCs w:val="24"/>
              </w:rPr>
            </w:pPr>
          </w:p>
        </w:tc>
        <w:tc>
          <w:tcPr>
            <w:tcW w:w="88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方正黑体_GBK" w:hAnsi="方正黑体_GBK" w:eastAsia="方正黑体_GBK" w:cs="方正黑体_GBK"/>
                <w:sz w:val="24"/>
                <w:szCs w:val="24"/>
              </w:rPr>
            </w:pPr>
          </w:p>
        </w:tc>
        <w:tc>
          <w:tcPr>
            <w:tcW w:w="8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方正黑体_GBK" w:hAnsi="方正黑体_GBK" w:eastAsia="方正黑体_GBK" w:cs="方正黑体_GBK"/>
                <w:sz w:val="24"/>
                <w:szCs w:val="24"/>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cs="宋体"/>
                <w:sz w:val="18"/>
                <w:szCs w:val="18"/>
              </w:rPr>
            </w:pP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cs="宋体"/>
                <w:kern w:val="0"/>
                <w:sz w:val="18"/>
                <w:szCs w:val="18"/>
                <w:lang w:bidi="ar"/>
              </w:rPr>
            </w:pPr>
            <w:r>
              <w:rPr>
                <w:rFonts w:ascii="宋体" w:hAnsi="宋体" w:cs="宋体"/>
                <w:kern w:val="0"/>
                <w:sz w:val="18"/>
                <w:szCs w:val="18"/>
                <w:lang w:bidi="ar"/>
              </w:rPr>
              <w:t>合计</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rFonts w:hint="default"/>
                <w:sz w:val="18"/>
                <w:szCs w:val="18"/>
              </w:rPr>
              <w:t xml:space="preserve">18224.84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rFonts w:hint="default"/>
                <w:sz w:val="18"/>
                <w:szCs w:val="18"/>
              </w:rPr>
              <w:t xml:space="preserve">6357.54 </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rFonts w:hint="default"/>
                <w:sz w:val="18"/>
                <w:szCs w:val="18"/>
              </w:rPr>
              <w:t xml:space="preserve">11667.30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rFonts w:hint="default"/>
                <w:sz w:val="18"/>
                <w:szCs w:val="18"/>
              </w:rPr>
              <w:t xml:space="preserve">200.00 </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208</w:t>
            </w: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  社会保障和就业支出</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226.41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226.41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20805</w:t>
            </w: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    行政事业单位养老支出</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226.41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226.41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2080505</w:t>
            </w: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      机关事业单位基本养老保险缴费支出</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150.64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150.64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2080506</w:t>
            </w: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      机关事业单位职业年金缴费支出</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75.32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75.32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2080599</w:t>
            </w: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      其他行政事业单位养老支出</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0.45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0.45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210</w:t>
            </w: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  卫生健康支出</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136.72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136.72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21011</w:t>
            </w: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    行政事业单位医疗</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136.72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136.72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2101101</w:t>
            </w: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      行政单位医疗</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46.02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46.02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2101102</w:t>
            </w: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      事业单位医疗</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43.43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43.43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2101199</w:t>
            </w: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      其他行政事业单位医疗支出</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47.28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47.28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214</w:t>
            </w: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  交通运输支出</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15345.73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4154.54 </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11191.19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21401</w:t>
            </w: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    公路水路运输</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11240.73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941.54 </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10299.19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2140101</w:t>
            </w: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      行政运行</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911.31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911.31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2140102</w:t>
            </w: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      一般行政管理事务</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841.09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190.69 </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650.40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2140104</w:t>
            </w: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      公路建设</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6,358.00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6358.00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2140106</w:t>
            </w: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      公路养护</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2,079.95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733.36 </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1346.59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2140112</w:t>
            </w: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      公路运输管理</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686.85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686.85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2140199</w:t>
            </w: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      其他公路水路运输支出</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363.54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17.49 </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346.05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21406</w:t>
            </w: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    车辆购置税支出</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3122.00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3122.00 </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2140601</w:t>
            </w: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      车辆购置税用于公路等基础设施建设支出</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2,855.00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2855.00 </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2140602</w:t>
            </w: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      车辆购置税用于农村公路建设支出</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267.00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267.00 </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21499</w:t>
            </w: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    其他交通运输支出</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983.00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91.00 </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892.00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2149901</w:t>
            </w: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      公共交通运营补助</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800.00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800.00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2149999</w:t>
            </w: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      其他交通运输支出</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183.00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91.00 </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92.00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221</w:t>
            </w: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  住房保障支出</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112.98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112.98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22102</w:t>
            </w: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    住房改革支出</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112.98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112.98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2210201</w:t>
            </w: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      住房公积金</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112.98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112.98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政府性基金预算支出合计</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2403.00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2203.00 </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200.00 </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212</w:t>
            </w: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  城乡社区支出</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2403.00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2203.00 </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200.00 </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21208</w:t>
            </w: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    国有土地使用权出让收入安排的支出</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2403.00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2203.00 </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200.00 </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r>
        <w:tblPrEx>
          <w:tblCellMar>
            <w:top w:w="0" w:type="dxa"/>
            <w:left w:w="0" w:type="dxa"/>
            <w:bottom w:w="0" w:type="dxa"/>
            <w:right w:w="0" w:type="dxa"/>
          </w:tblCellMar>
        </w:tblPrEx>
        <w:trPr>
          <w:trHeight w:val="340" w:hRule="atLeast"/>
        </w:trPr>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2120899</w:t>
            </w:r>
          </w:p>
        </w:tc>
        <w:tc>
          <w:tcPr>
            <w:tcW w:w="3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      其他国有土地使用权出让收入安排的支出</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2,403.00 </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2203.00 </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sz w:val="18"/>
                <w:szCs w:val="18"/>
              </w:rPr>
            </w:pPr>
            <w:r>
              <w:rPr>
                <w:sz w:val="18"/>
                <w:szCs w:val="18"/>
              </w:rPr>
              <w:t xml:space="preserve">200.00 </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 w:val="18"/>
                <w:szCs w:val="18"/>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cs="宋体"/>
                <w:szCs w:val="21"/>
              </w:rPr>
            </w:pPr>
          </w:p>
        </w:tc>
      </w:tr>
    </w:tbl>
    <w:p>
      <w:pPr>
        <w:pStyle w:val="6"/>
        <w:widowControl/>
        <w:spacing w:beforeAutospacing="0" w:afterAutospacing="0" w:line="594" w:lineRule="exact"/>
        <w:jc w:val="center"/>
        <w:rPr>
          <w:rFonts w:hint="default" w:ascii="方正小标宋_GBK" w:hAnsi="方正小标宋_GBK" w:eastAsia="方正小标宋_GBK" w:cs="方正小标宋_GBK"/>
          <w:sz w:val="44"/>
          <w:szCs w:val="44"/>
        </w:rPr>
        <w:sectPr>
          <w:pgSz w:w="16838" w:h="11906" w:orient="landscape"/>
          <w:pgMar w:top="1800" w:right="1440" w:bottom="1800" w:left="1440" w:header="851" w:footer="992" w:gutter="0"/>
          <w:cols w:space="425" w:num="1"/>
          <w:docGrid w:type="lines" w:linePitch="312" w:charSpace="0"/>
        </w:sectPr>
      </w:pPr>
    </w:p>
    <w:p>
      <w:pPr>
        <w:spacing w:line="560" w:lineRule="exact"/>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表8</w:t>
      </w:r>
    </w:p>
    <w:p>
      <w:pPr>
        <w:spacing w:line="56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万盛</w:t>
      </w:r>
      <w:r>
        <w:rPr>
          <w:rFonts w:hint="default" w:ascii="方正小标宋_GBK" w:hAnsi="方正小标宋_GBK" w:eastAsia="方正小标宋_GBK" w:cs="方正小标宋_GBK"/>
          <w:sz w:val="44"/>
          <w:szCs w:val="44"/>
        </w:rPr>
        <w:t>经开区交通局</w:t>
      </w:r>
      <w:r>
        <w:rPr>
          <w:rFonts w:ascii="方正小标宋_GBK" w:hAnsi="方正小标宋_GBK" w:eastAsia="方正小标宋_GBK" w:cs="方正小标宋_GBK"/>
          <w:sz w:val="44"/>
          <w:szCs w:val="44"/>
        </w:rPr>
        <w:t>部门支出总表</w:t>
      </w:r>
    </w:p>
    <w:p>
      <w:pPr>
        <w:spacing w:line="560" w:lineRule="exact"/>
        <w:rPr>
          <w:rFonts w:hint="default" w:ascii="方正仿宋_GBK" w:hAnsi="方正楷体_GBK" w:eastAsia="方正仿宋_GBK" w:cs="方正楷体_GBK"/>
          <w:sz w:val="30"/>
          <w:szCs w:val="21"/>
        </w:rPr>
      </w:pPr>
      <w:r>
        <w:rPr>
          <w:rFonts w:ascii="方正小标宋_GBK" w:hAnsi="方正小标宋_GBK" w:eastAsia="方正小标宋_GBK" w:cs="方正小标宋_GBK"/>
          <w:sz w:val="44"/>
          <w:szCs w:val="44"/>
        </w:rPr>
        <w:t xml:space="preserve">                               </w:t>
      </w:r>
      <w:r>
        <w:rPr>
          <w:rFonts w:ascii="方正仿宋_GBK" w:hAnsi="方正楷体_GBK" w:eastAsia="方正仿宋_GBK" w:cs="方正楷体_GBK"/>
          <w:sz w:val="28"/>
          <w:szCs w:val="28"/>
        </w:rPr>
        <w:t>单位：万元</w:t>
      </w:r>
    </w:p>
    <w:tbl>
      <w:tblPr>
        <w:tblStyle w:val="7"/>
        <w:tblW w:w="8522" w:type="dxa"/>
        <w:tblInd w:w="0" w:type="dxa"/>
        <w:tblLayout w:type="fixed"/>
        <w:tblCellMar>
          <w:top w:w="0" w:type="dxa"/>
          <w:left w:w="108" w:type="dxa"/>
          <w:bottom w:w="0" w:type="dxa"/>
          <w:right w:w="108" w:type="dxa"/>
        </w:tblCellMar>
      </w:tblPr>
      <w:tblGrid>
        <w:gridCol w:w="1385"/>
        <w:gridCol w:w="2721"/>
        <w:gridCol w:w="1559"/>
        <w:gridCol w:w="1435"/>
        <w:gridCol w:w="1422"/>
      </w:tblGrid>
      <w:tr>
        <w:tblPrEx>
          <w:tblCellMar>
            <w:top w:w="0" w:type="dxa"/>
            <w:left w:w="108" w:type="dxa"/>
            <w:bottom w:w="0" w:type="dxa"/>
            <w:right w:w="108" w:type="dxa"/>
          </w:tblCellMar>
        </w:tblPrEx>
        <w:trPr>
          <w:trHeight w:val="447" w:hRule="atLeast"/>
          <w:tblHeader/>
        </w:trPr>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黑体_GBK" w:hAnsi="方正黑体_GBK" w:eastAsia="方正黑体_GBK" w:cs="方正黑体_GBK"/>
                <w:kern w:val="0"/>
                <w:szCs w:val="21"/>
              </w:rPr>
            </w:pPr>
            <w:r>
              <w:rPr>
                <w:rFonts w:ascii="方正黑体_GBK" w:hAnsi="方正黑体_GBK" w:eastAsia="方正黑体_GBK" w:cs="方正黑体_GBK"/>
                <w:kern w:val="0"/>
                <w:szCs w:val="21"/>
              </w:rPr>
              <w:t>科目编码</w:t>
            </w:r>
          </w:p>
        </w:tc>
        <w:tc>
          <w:tcPr>
            <w:tcW w:w="2721" w:type="dxa"/>
            <w:tcBorders>
              <w:top w:val="single" w:color="auto" w:sz="4" w:space="0"/>
              <w:left w:val="nil"/>
              <w:bottom w:val="single" w:color="auto" w:sz="4" w:space="0"/>
              <w:right w:val="single" w:color="auto" w:sz="4" w:space="0"/>
            </w:tcBorders>
            <w:vAlign w:val="center"/>
          </w:tcPr>
          <w:p>
            <w:pPr>
              <w:widowControl/>
              <w:jc w:val="center"/>
              <w:rPr>
                <w:rFonts w:hint="default" w:ascii="方正黑体_GBK" w:hAnsi="方正黑体_GBK" w:eastAsia="方正黑体_GBK" w:cs="方正黑体_GBK"/>
                <w:kern w:val="0"/>
                <w:szCs w:val="21"/>
              </w:rPr>
            </w:pPr>
            <w:r>
              <w:rPr>
                <w:rFonts w:ascii="方正黑体_GBK" w:hAnsi="方正黑体_GBK" w:eastAsia="方正黑体_GBK" w:cs="方正黑体_GBK"/>
                <w:kern w:val="0"/>
                <w:szCs w:val="21"/>
              </w:rPr>
              <w:t>科目名称</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default" w:ascii="方正黑体_GBK" w:hAnsi="方正黑体_GBK" w:eastAsia="方正黑体_GBK" w:cs="方正黑体_GBK"/>
                <w:kern w:val="0"/>
                <w:szCs w:val="21"/>
              </w:rPr>
            </w:pPr>
            <w:r>
              <w:rPr>
                <w:rFonts w:ascii="方正黑体_GBK" w:hAnsi="方正黑体_GBK" w:eastAsia="方正黑体_GBK" w:cs="方正黑体_GBK"/>
                <w:kern w:val="0"/>
                <w:szCs w:val="21"/>
              </w:rPr>
              <w:t>合计</w:t>
            </w:r>
          </w:p>
        </w:tc>
        <w:tc>
          <w:tcPr>
            <w:tcW w:w="1435" w:type="dxa"/>
            <w:tcBorders>
              <w:top w:val="single" w:color="auto" w:sz="4" w:space="0"/>
              <w:left w:val="nil"/>
              <w:bottom w:val="single" w:color="auto" w:sz="4" w:space="0"/>
              <w:right w:val="single" w:color="auto" w:sz="4" w:space="0"/>
            </w:tcBorders>
            <w:vAlign w:val="center"/>
          </w:tcPr>
          <w:p>
            <w:pPr>
              <w:widowControl/>
              <w:jc w:val="center"/>
              <w:rPr>
                <w:rFonts w:hint="default" w:ascii="方正黑体_GBK" w:hAnsi="方正黑体_GBK" w:eastAsia="方正黑体_GBK" w:cs="方正黑体_GBK"/>
                <w:kern w:val="0"/>
                <w:szCs w:val="21"/>
              </w:rPr>
            </w:pPr>
            <w:r>
              <w:rPr>
                <w:rFonts w:ascii="方正黑体_GBK" w:hAnsi="方正黑体_GBK" w:eastAsia="方正黑体_GBK" w:cs="方正黑体_GBK"/>
                <w:kern w:val="0"/>
                <w:szCs w:val="21"/>
              </w:rPr>
              <w:t>基本支出</w:t>
            </w:r>
          </w:p>
        </w:tc>
        <w:tc>
          <w:tcPr>
            <w:tcW w:w="1422" w:type="dxa"/>
            <w:tcBorders>
              <w:top w:val="single" w:color="auto" w:sz="4" w:space="0"/>
              <w:left w:val="nil"/>
              <w:bottom w:val="single" w:color="auto" w:sz="4" w:space="0"/>
              <w:right w:val="single" w:color="auto" w:sz="4" w:space="0"/>
            </w:tcBorders>
            <w:vAlign w:val="center"/>
          </w:tcPr>
          <w:p>
            <w:pPr>
              <w:widowControl/>
              <w:jc w:val="center"/>
              <w:rPr>
                <w:rFonts w:hint="default" w:ascii="方正黑体_GBK" w:hAnsi="方正黑体_GBK" w:eastAsia="方正黑体_GBK" w:cs="方正黑体_GBK"/>
                <w:kern w:val="0"/>
                <w:szCs w:val="21"/>
              </w:rPr>
            </w:pPr>
            <w:r>
              <w:rPr>
                <w:rFonts w:ascii="方正黑体_GBK" w:hAnsi="方正黑体_GBK" w:eastAsia="方正黑体_GBK" w:cs="方正黑体_GBK"/>
                <w:kern w:val="0"/>
                <w:szCs w:val="21"/>
              </w:rPr>
              <w:t>项目支出</w:t>
            </w:r>
          </w:p>
        </w:tc>
      </w:tr>
      <w:tr>
        <w:tblPrEx>
          <w:tblCellMar>
            <w:top w:w="0" w:type="dxa"/>
            <w:left w:w="108" w:type="dxa"/>
            <w:bottom w:w="0" w:type="dxa"/>
            <w:right w:w="108" w:type="dxa"/>
          </w:tblCellMar>
        </w:tblPrEx>
        <w:trPr>
          <w:trHeight w:val="402" w:hRule="atLeast"/>
        </w:trPr>
        <w:tc>
          <w:tcPr>
            <w:tcW w:w="13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eastAsia="方正仿宋_GBK"/>
                <w:kern w:val="0"/>
                <w:szCs w:val="21"/>
              </w:rPr>
            </w:pPr>
          </w:p>
        </w:tc>
        <w:tc>
          <w:tcPr>
            <w:tcW w:w="2721" w:type="dxa"/>
            <w:tcBorders>
              <w:top w:val="nil"/>
              <w:left w:val="nil"/>
              <w:bottom w:val="single" w:color="auto" w:sz="4" w:space="0"/>
              <w:right w:val="single" w:color="auto" w:sz="4" w:space="0"/>
            </w:tcBorders>
            <w:shd w:val="clear" w:color="auto" w:fill="auto"/>
            <w:vAlign w:val="center"/>
          </w:tcPr>
          <w:p>
            <w:pPr>
              <w:widowControl/>
              <w:jc w:val="center"/>
              <w:rPr>
                <w:rFonts w:hint="default" w:eastAsia="方正仿宋_GBK"/>
                <w:kern w:val="0"/>
                <w:szCs w:val="21"/>
              </w:rPr>
            </w:pPr>
            <w:r>
              <w:rPr>
                <w:rFonts w:eastAsia="方正仿宋_GBK"/>
                <w:kern w:val="0"/>
                <w:szCs w:val="21"/>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18224.84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2229.19 </w:t>
            </w: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15995.65 </w:t>
            </w:r>
          </w:p>
        </w:tc>
      </w:tr>
      <w:tr>
        <w:tblPrEx>
          <w:tblCellMar>
            <w:top w:w="0" w:type="dxa"/>
            <w:left w:w="108" w:type="dxa"/>
            <w:bottom w:w="0" w:type="dxa"/>
            <w:right w:w="108" w:type="dxa"/>
          </w:tblCellMar>
        </w:tblPrEx>
        <w:trPr>
          <w:trHeight w:val="567" w:hRule="exact"/>
        </w:trPr>
        <w:tc>
          <w:tcPr>
            <w:tcW w:w="1385" w:type="dxa"/>
            <w:tcBorders>
              <w:top w:val="nil"/>
              <w:left w:val="single" w:color="auto" w:sz="4" w:space="0"/>
              <w:bottom w:val="single" w:color="auto" w:sz="4" w:space="0"/>
              <w:right w:val="single" w:color="auto" w:sz="4" w:space="0"/>
            </w:tcBorders>
            <w:shd w:val="clear" w:color="auto" w:fill="auto"/>
            <w:vAlign w:val="center"/>
          </w:tcPr>
          <w:p>
            <w:pPr>
              <w:rPr>
                <w:rFonts w:hint="default"/>
                <w:sz w:val="18"/>
                <w:szCs w:val="18"/>
              </w:rPr>
            </w:pPr>
            <w:r>
              <w:rPr>
                <w:sz w:val="18"/>
                <w:szCs w:val="18"/>
              </w:rPr>
              <w:t>208</w:t>
            </w:r>
          </w:p>
        </w:tc>
        <w:tc>
          <w:tcPr>
            <w:tcW w:w="2721" w:type="dxa"/>
            <w:tcBorders>
              <w:top w:val="nil"/>
              <w:left w:val="nil"/>
              <w:bottom w:val="single" w:color="auto" w:sz="4" w:space="0"/>
              <w:right w:val="single" w:color="auto" w:sz="4" w:space="0"/>
            </w:tcBorders>
            <w:shd w:val="clear" w:color="auto" w:fill="auto"/>
            <w:vAlign w:val="center"/>
          </w:tcPr>
          <w:p>
            <w:pPr>
              <w:rPr>
                <w:rFonts w:hint="default"/>
                <w:sz w:val="18"/>
                <w:szCs w:val="18"/>
              </w:rPr>
            </w:pPr>
            <w:r>
              <w:rPr>
                <w:sz w:val="18"/>
                <w:szCs w:val="18"/>
              </w:rPr>
              <w:t xml:space="preserve">  社会保障和就业支出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226.41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226.41 </w:t>
            </w: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p>
        </w:tc>
      </w:tr>
      <w:tr>
        <w:tblPrEx>
          <w:tblCellMar>
            <w:top w:w="0" w:type="dxa"/>
            <w:left w:w="108" w:type="dxa"/>
            <w:bottom w:w="0" w:type="dxa"/>
            <w:right w:w="108" w:type="dxa"/>
          </w:tblCellMar>
        </w:tblPrEx>
        <w:trPr>
          <w:trHeight w:val="567" w:hRule="exact"/>
        </w:trPr>
        <w:tc>
          <w:tcPr>
            <w:tcW w:w="1385" w:type="dxa"/>
            <w:tcBorders>
              <w:top w:val="nil"/>
              <w:left w:val="single" w:color="auto" w:sz="4" w:space="0"/>
              <w:bottom w:val="single" w:color="auto" w:sz="4" w:space="0"/>
              <w:right w:val="single" w:color="auto" w:sz="4" w:space="0"/>
            </w:tcBorders>
            <w:shd w:val="clear" w:color="auto" w:fill="auto"/>
            <w:vAlign w:val="center"/>
          </w:tcPr>
          <w:p>
            <w:pPr>
              <w:rPr>
                <w:rFonts w:hint="default"/>
                <w:sz w:val="18"/>
                <w:szCs w:val="18"/>
              </w:rPr>
            </w:pPr>
            <w:r>
              <w:rPr>
                <w:sz w:val="18"/>
                <w:szCs w:val="18"/>
              </w:rPr>
              <w:t>20805</w:t>
            </w:r>
          </w:p>
        </w:tc>
        <w:tc>
          <w:tcPr>
            <w:tcW w:w="2721" w:type="dxa"/>
            <w:tcBorders>
              <w:top w:val="nil"/>
              <w:left w:val="nil"/>
              <w:bottom w:val="single" w:color="auto" w:sz="4" w:space="0"/>
              <w:right w:val="single" w:color="auto" w:sz="4" w:space="0"/>
            </w:tcBorders>
            <w:shd w:val="clear" w:color="auto" w:fill="auto"/>
            <w:vAlign w:val="center"/>
          </w:tcPr>
          <w:p>
            <w:pPr>
              <w:rPr>
                <w:rFonts w:hint="default"/>
                <w:sz w:val="18"/>
                <w:szCs w:val="18"/>
              </w:rPr>
            </w:pPr>
            <w:r>
              <w:rPr>
                <w:sz w:val="18"/>
                <w:szCs w:val="18"/>
              </w:rPr>
              <w:t xml:space="preserve">    行政事业单位养老支出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226.41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226.41 </w:t>
            </w: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p>
        </w:tc>
      </w:tr>
      <w:tr>
        <w:tblPrEx>
          <w:tblCellMar>
            <w:top w:w="0" w:type="dxa"/>
            <w:left w:w="108" w:type="dxa"/>
            <w:bottom w:w="0" w:type="dxa"/>
            <w:right w:w="108" w:type="dxa"/>
          </w:tblCellMar>
        </w:tblPrEx>
        <w:trPr>
          <w:trHeight w:val="932" w:hRule="exact"/>
        </w:trPr>
        <w:tc>
          <w:tcPr>
            <w:tcW w:w="1385" w:type="dxa"/>
            <w:tcBorders>
              <w:top w:val="nil"/>
              <w:left w:val="single" w:color="auto" w:sz="4" w:space="0"/>
              <w:bottom w:val="single" w:color="auto" w:sz="4" w:space="0"/>
              <w:right w:val="single" w:color="auto" w:sz="4" w:space="0"/>
            </w:tcBorders>
            <w:shd w:val="clear" w:color="auto" w:fill="auto"/>
            <w:vAlign w:val="center"/>
          </w:tcPr>
          <w:p>
            <w:pPr>
              <w:rPr>
                <w:rFonts w:hint="default"/>
                <w:sz w:val="18"/>
                <w:szCs w:val="18"/>
              </w:rPr>
            </w:pPr>
            <w:r>
              <w:rPr>
                <w:sz w:val="18"/>
                <w:szCs w:val="18"/>
              </w:rPr>
              <w:t>2080505</w:t>
            </w:r>
          </w:p>
        </w:tc>
        <w:tc>
          <w:tcPr>
            <w:tcW w:w="2721" w:type="dxa"/>
            <w:tcBorders>
              <w:top w:val="nil"/>
              <w:left w:val="nil"/>
              <w:bottom w:val="single" w:color="auto" w:sz="4" w:space="0"/>
              <w:right w:val="single" w:color="auto" w:sz="4" w:space="0"/>
            </w:tcBorders>
            <w:shd w:val="clear" w:color="auto" w:fill="auto"/>
            <w:vAlign w:val="center"/>
          </w:tcPr>
          <w:p>
            <w:pPr>
              <w:rPr>
                <w:rFonts w:hint="default"/>
                <w:sz w:val="18"/>
                <w:szCs w:val="18"/>
              </w:rPr>
            </w:pPr>
            <w:r>
              <w:rPr>
                <w:sz w:val="18"/>
                <w:szCs w:val="18"/>
              </w:rPr>
              <w:t xml:space="preserve">      机关事业单位基本养老保险缴费支出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150.64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150.64 </w:t>
            </w: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p>
        </w:tc>
      </w:tr>
      <w:tr>
        <w:tblPrEx>
          <w:tblCellMar>
            <w:top w:w="0" w:type="dxa"/>
            <w:left w:w="108" w:type="dxa"/>
            <w:bottom w:w="0" w:type="dxa"/>
            <w:right w:w="108" w:type="dxa"/>
          </w:tblCellMar>
        </w:tblPrEx>
        <w:trPr>
          <w:trHeight w:val="567" w:hRule="exact"/>
        </w:trPr>
        <w:tc>
          <w:tcPr>
            <w:tcW w:w="1385" w:type="dxa"/>
            <w:tcBorders>
              <w:top w:val="nil"/>
              <w:left w:val="single" w:color="auto" w:sz="4" w:space="0"/>
              <w:bottom w:val="single" w:color="auto" w:sz="4" w:space="0"/>
              <w:right w:val="single" w:color="auto" w:sz="4" w:space="0"/>
            </w:tcBorders>
            <w:shd w:val="clear" w:color="auto" w:fill="auto"/>
            <w:vAlign w:val="center"/>
          </w:tcPr>
          <w:p>
            <w:pPr>
              <w:rPr>
                <w:rFonts w:hint="default"/>
                <w:sz w:val="18"/>
                <w:szCs w:val="18"/>
              </w:rPr>
            </w:pPr>
            <w:r>
              <w:rPr>
                <w:sz w:val="18"/>
                <w:szCs w:val="18"/>
              </w:rPr>
              <w:t>2080506</w:t>
            </w:r>
          </w:p>
        </w:tc>
        <w:tc>
          <w:tcPr>
            <w:tcW w:w="2721" w:type="dxa"/>
            <w:tcBorders>
              <w:top w:val="nil"/>
              <w:left w:val="nil"/>
              <w:bottom w:val="single" w:color="auto" w:sz="4" w:space="0"/>
              <w:right w:val="single" w:color="auto" w:sz="4" w:space="0"/>
            </w:tcBorders>
            <w:shd w:val="clear" w:color="auto" w:fill="auto"/>
            <w:vAlign w:val="center"/>
          </w:tcPr>
          <w:p>
            <w:pPr>
              <w:rPr>
                <w:rFonts w:hint="default"/>
                <w:sz w:val="18"/>
                <w:szCs w:val="18"/>
              </w:rPr>
            </w:pPr>
            <w:r>
              <w:rPr>
                <w:sz w:val="18"/>
                <w:szCs w:val="18"/>
              </w:rPr>
              <w:t xml:space="preserve">      机关事业单位职业年金缴费支出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75.32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75.32 </w:t>
            </w: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p>
        </w:tc>
      </w:tr>
      <w:tr>
        <w:tblPrEx>
          <w:tblCellMar>
            <w:top w:w="0" w:type="dxa"/>
            <w:left w:w="108" w:type="dxa"/>
            <w:bottom w:w="0" w:type="dxa"/>
            <w:right w:w="108" w:type="dxa"/>
          </w:tblCellMar>
        </w:tblPrEx>
        <w:trPr>
          <w:trHeight w:val="567" w:hRule="exact"/>
        </w:trPr>
        <w:tc>
          <w:tcPr>
            <w:tcW w:w="1385" w:type="dxa"/>
            <w:tcBorders>
              <w:top w:val="nil"/>
              <w:left w:val="single" w:color="auto" w:sz="4" w:space="0"/>
              <w:bottom w:val="single" w:color="auto" w:sz="4" w:space="0"/>
              <w:right w:val="single" w:color="auto" w:sz="4" w:space="0"/>
            </w:tcBorders>
            <w:shd w:val="clear" w:color="auto" w:fill="auto"/>
            <w:vAlign w:val="center"/>
          </w:tcPr>
          <w:p>
            <w:pPr>
              <w:rPr>
                <w:rFonts w:hint="default"/>
                <w:sz w:val="18"/>
                <w:szCs w:val="18"/>
              </w:rPr>
            </w:pPr>
            <w:r>
              <w:rPr>
                <w:sz w:val="18"/>
                <w:szCs w:val="18"/>
              </w:rPr>
              <w:t>2080599</w:t>
            </w:r>
          </w:p>
        </w:tc>
        <w:tc>
          <w:tcPr>
            <w:tcW w:w="2721" w:type="dxa"/>
            <w:tcBorders>
              <w:top w:val="nil"/>
              <w:left w:val="nil"/>
              <w:bottom w:val="single" w:color="auto" w:sz="4" w:space="0"/>
              <w:right w:val="single" w:color="auto" w:sz="4" w:space="0"/>
            </w:tcBorders>
            <w:shd w:val="clear" w:color="auto" w:fill="auto"/>
            <w:vAlign w:val="center"/>
          </w:tcPr>
          <w:p>
            <w:pPr>
              <w:rPr>
                <w:rFonts w:hint="default"/>
                <w:sz w:val="18"/>
                <w:szCs w:val="18"/>
              </w:rPr>
            </w:pPr>
            <w:r>
              <w:rPr>
                <w:sz w:val="18"/>
                <w:szCs w:val="18"/>
              </w:rPr>
              <w:t xml:space="preserve">      其他行政事业单位养老支出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0.45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0.45 </w:t>
            </w: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p>
        </w:tc>
      </w:tr>
      <w:tr>
        <w:tblPrEx>
          <w:tblCellMar>
            <w:top w:w="0" w:type="dxa"/>
            <w:left w:w="108" w:type="dxa"/>
            <w:bottom w:w="0" w:type="dxa"/>
            <w:right w:w="108" w:type="dxa"/>
          </w:tblCellMar>
        </w:tblPrEx>
        <w:trPr>
          <w:trHeight w:val="567" w:hRule="exact"/>
        </w:trPr>
        <w:tc>
          <w:tcPr>
            <w:tcW w:w="1385" w:type="dxa"/>
            <w:tcBorders>
              <w:top w:val="nil"/>
              <w:left w:val="single" w:color="auto" w:sz="4" w:space="0"/>
              <w:bottom w:val="single" w:color="auto" w:sz="4" w:space="0"/>
              <w:right w:val="single" w:color="auto" w:sz="4" w:space="0"/>
            </w:tcBorders>
            <w:shd w:val="clear" w:color="auto" w:fill="auto"/>
            <w:vAlign w:val="center"/>
          </w:tcPr>
          <w:p>
            <w:pPr>
              <w:rPr>
                <w:rFonts w:hint="default"/>
                <w:sz w:val="18"/>
                <w:szCs w:val="18"/>
              </w:rPr>
            </w:pPr>
            <w:r>
              <w:rPr>
                <w:sz w:val="18"/>
                <w:szCs w:val="18"/>
              </w:rPr>
              <w:t>210</w:t>
            </w:r>
          </w:p>
        </w:tc>
        <w:tc>
          <w:tcPr>
            <w:tcW w:w="2721" w:type="dxa"/>
            <w:tcBorders>
              <w:top w:val="nil"/>
              <w:left w:val="nil"/>
              <w:bottom w:val="single" w:color="auto" w:sz="4" w:space="0"/>
              <w:right w:val="single" w:color="auto" w:sz="4" w:space="0"/>
            </w:tcBorders>
            <w:shd w:val="clear" w:color="auto" w:fill="auto"/>
            <w:vAlign w:val="center"/>
          </w:tcPr>
          <w:p>
            <w:pPr>
              <w:rPr>
                <w:rFonts w:hint="default"/>
                <w:sz w:val="18"/>
                <w:szCs w:val="18"/>
              </w:rPr>
            </w:pPr>
            <w:r>
              <w:rPr>
                <w:sz w:val="18"/>
                <w:szCs w:val="18"/>
              </w:rPr>
              <w:t xml:space="preserve">  卫生健康支出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136.72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136.72 </w:t>
            </w: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p>
        </w:tc>
      </w:tr>
      <w:tr>
        <w:tblPrEx>
          <w:tblCellMar>
            <w:top w:w="0" w:type="dxa"/>
            <w:left w:w="108" w:type="dxa"/>
            <w:bottom w:w="0" w:type="dxa"/>
            <w:right w:w="108" w:type="dxa"/>
          </w:tblCellMar>
        </w:tblPrEx>
        <w:trPr>
          <w:trHeight w:val="567" w:hRule="exact"/>
        </w:trPr>
        <w:tc>
          <w:tcPr>
            <w:tcW w:w="1385" w:type="dxa"/>
            <w:tcBorders>
              <w:top w:val="nil"/>
              <w:left w:val="single" w:color="auto" w:sz="4" w:space="0"/>
              <w:bottom w:val="single" w:color="auto" w:sz="4" w:space="0"/>
              <w:right w:val="single" w:color="auto" w:sz="4" w:space="0"/>
            </w:tcBorders>
            <w:shd w:val="clear" w:color="auto" w:fill="auto"/>
            <w:vAlign w:val="center"/>
          </w:tcPr>
          <w:p>
            <w:pPr>
              <w:rPr>
                <w:rFonts w:hint="default"/>
                <w:sz w:val="18"/>
                <w:szCs w:val="18"/>
              </w:rPr>
            </w:pPr>
            <w:r>
              <w:rPr>
                <w:sz w:val="18"/>
                <w:szCs w:val="18"/>
              </w:rPr>
              <w:t>21011</w:t>
            </w:r>
          </w:p>
        </w:tc>
        <w:tc>
          <w:tcPr>
            <w:tcW w:w="2721" w:type="dxa"/>
            <w:tcBorders>
              <w:top w:val="nil"/>
              <w:left w:val="nil"/>
              <w:bottom w:val="single" w:color="auto" w:sz="4" w:space="0"/>
              <w:right w:val="single" w:color="auto" w:sz="4" w:space="0"/>
            </w:tcBorders>
            <w:shd w:val="clear" w:color="auto" w:fill="auto"/>
            <w:vAlign w:val="center"/>
          </w:tcPr>
          <w:p>
            <w:pPr>
              <w:rPr>
                <w:rFonts w:hint="default"/>
                <w:sz w:val="18"/>
                <w:szCs w:val="18"/>
              </w:rPr>
            </w:pPr>
            <w:r>
              <w:rPr>
                <w:sz w:val="18"/>
                <w:szCs w:val="18"/>
              </w:rPr>
              <w:t xml:space="preserve">    行政事业单位医疗</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136.72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136.72 </w:t>
            </w: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p>
        </w:tc>
      </w:tr>
      <w:tr>
        <w:tblPrEx>
          <w:tblCellMar>
            <w:top w:w="0" w:type="dxa"/>
            <w:left w:w="108" w:type="dxa"/>
            <w:bottom w:w="0" w:type="dxa"/>
            <w:right w:w="108" w:type="dxa"/>
          </w:tblCellMar>
        </w:tblPrEx>
        <w:trPr>
          <w:trHeight w:val="567" w:hRule="exact"/>
        </w:trPr>
        <w:tc>
          <w:tcPr>
            <w:tcW w:w="1385" w:type="dxa"/>
            <w:tcBorders>
              <w:top w:val="nil"/>
              <w:left w:val="single" w:color="auto" w:sz="4" w:space="0"/>
              <w:bottom w:val="single" w:color="auto" w:sz="4" w:space="0"/>
              <w:right w:val="single" w:color="auto" w:sz="4" w:space="0"/>
            </w:tcBorders>
            <w:shd w:val="clear" w:color="auto" w:fill="auto"/>
            <w:vAlign w:val="center"/>
          </w:tcPr>
          <w:p>
            <w:pPr>
              <w:rPr>
                <w:rFonts w:hint="default"/>
                <w:sz w:val="18"/>
                <w:szCs w:val="18"/>
              </w:rPr>
            </w:pPr>
            <w:r>
              <w:rPr>
                <w:sz w:val="18"/>
                <w:szCs w:val="18"/>
              </w:rPr>
              <w:t>2101101</w:t>
            </w:r>
          </w:p>
        </w:tc>
        <w:tc>
          <w:tcPr>
            <w:tcW w:w="2721" w:type="dxa"/>
            <w:tcBorders>
              <w:top w:val="nil"/>
              <w:left w:val="nil"/>
              <w:bottom w:val="single" w:color="auto" w:sz="4" w:space="0"/>
              <w:right w:val="single" w:color="auto" w:sz="4" w:space="0"/>
            </w:tcBorders>
            <w:shd w:val="clear" w:color="auto" w:fill="auto"/>
            <w:vAlign w:val="center"/>
          </w:tcPr>
          <w:p>
            <w:pPr>
              <w:rPr>
                <w:rFonts w:hint="default"/>
                <w:sz w:val="18"/>
                <w:szCs w:val="18"/>
              </w:rPr>
            </w:pPr>
            <w:r>
              <w:rPr>
                <w:sz w:val="18"/>
                <w:szCs w:val="18"/>
              </w:rPr>
              <w:t xml:space="preserve">      行政单位医疗</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46.02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46.02 </w:t>
            </w: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p>
        </w:tc>
      </w:tr>
      <w:tr>
        <w:tblPrEx>
          <w:tblCellMar>
            <w:top w:w="0" w:type="dxa"/>
            <w:left w:w="108" w:type="dxa"/>
            <w:bottom w:w="0" w:type="dxa"/>
            <w:right w:w="108" w:type="dxa"/>
          </w:tblCellMar>
        </w:tblPrEx>
        <w:trPr>
          <w:trHeight w:val="567" w:hRule="exact"/>
        </w:trPr>
        <w:tc>
          <w:tcPr>
            <w:tcW w:w="1385" w:type="dxa"/>
            <w:tcBorders>
              <w:top w:val="nil"/>
              <w:left w:val="single" w:color="auto" w:sz="4" w:space="0"/>
              <w:bottom w:val="single" w:color="auto" w:sz="4" w:space="0"/>
              <w:right w:val="single" w:color="auto" w:sz="4" w:space="0"/>
            </w:tcBorders>
            <w:shd w:val="clear" w:color="auto" w:fill="auto"/>
            <w:vAlign w:val="center"/>
          </w:tcPr>
          <w:p>
            <w:pPr>
              <w:rPr>
                <w:rFonts w:hint="default"/>
                <w:sz w:val="18"/>
                <w:szCs w:val="18"/>
              </w:rPr>
            </w:pPr>
            <w:r>
              <w:rPr>
                <w:sz w:val="18"/>
                <w:szCs w:val="18"/>
              </w:rPr>
              <w:t>2101102</w:t>
            </w:r>
          </w:p>
        </w:tc>
        <w:tc>
          <w:tcPr>
            <w:tcW w:w="2721" w:type="dxa"/>
            <w:tcBorders>
              <w:top w:val="nil"/>
              <w:left w:val="nil"/>
              <w:bottom w:val="single" w:color="auto" w:sz="4" w:space="0"/>
              <w:right w:val="single" w:color="auto" w:sz="4" w:space="0"/>
            </w:tcBorders>
            <w:shd w:val="clear" w:color="auto" w:fill="auto"/>
            <w:vAlign w:val="center"/>
          </w:tcPr>
          <w:p>
            <w:pPr>
              <w:rPr>
                <w:rFonts w:hint="default"/>
                <w:sz w:val="18"/>
                <w:szCs w:val="18"/>
              </w:rPr>
            </w:pPr>
            <w:r>
              <w:rPr>
                <w:sz w:val="18"/>
                <w:szCs w:val="18"/>
              </w:rPr>
              <w:t xml:space="preserve">      事业单位医疗</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43.43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43.43 </w:t>
            </w: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p>
        </w:tc>
      </w:tr>
      <w:tr>
        <w:tblPrEx>
          <w:tblCellMar>
            <w:top w:w="0" w:type="dxa"/>
            <w:left w:w="108" w:type="dxa"/>
            <w:bottom w:w="0" w:type="dxa"/>
            <w:right w:w="108" w:type="dxa"/>
          </w:tblCellMar>
        </w:tblPrEx>
        <w:trPr>
          <w:trHeight w:val="567" w:hRule="exact"/>
        </w:trPr>
        <w:tc>
          <w:tcPr>
            <w:tcW w:w="1385" w:type="dxa"/>
            <w:tcBorders>
              <w:top w:val="nil"/>
              <w:left w:val="single" w:color="auto" w:sz="4" w:space="0"/>
              <w:bottom w:val="single" w:color="auto" w:sz="4" w:space="0"/>
              <w:right w:val="single" w:color="auto" w:sz="4" w:space="0"/>
            </w:tcBorders>
            <w:shd w:val="clear" w:color="auto" w:fill="auto"/>
            <w:vAlign w:val="center"/>
          </w:tcPr>
          <w:p>
            <w:pPr>
              <w:rPr>
                <w:rFonts w:hint="default"/>
                <w:sz w:val="18"/>
                <w:szCs w:val="18"/>
              </w:rPr>
            </w:pPr>
            <w:r>
              <w:rPr>
                <w:sz w:val="18"/>
                <w:szCs w:val="18"/>
              </w:rPr>
              <w:t>2101199</w:t>
            </w:r>
          </w:p>
        </w:tc>
        <w:tc>
          <w:tcPr>
            <w:tcW w:w="2721" w:type="dxa"/>
            <w:tcBorders>
              <w:top w:val="nil"/>
              <w:left w:val="nil"/>
              <w:bottom w:val="single" w:color="auto" w:sz="4" w:space="0"/>
              <w:right w:val="single" w:color="auto" w:sz="4" w:space="0"/>
            </w:tcBorders>
            <w:shd w:val="clear" w:color="auto" w:fill="auto"/>
            <w:vAlign w:val="center"/>
          </w:tcPr>
          <w:p>
            <w:pPr>
              <w:rPr>
                <w:rFonts w:hint="default"/>
                <w:sz w:val="18"/>
                <w:szCs w:val="18"/>
              </w:rPr>
            </w:pPr>
            <w:r>
              <w:rPr>
                <w:sz w:val="18"/>
                <w:szCs w:val="18"/>
              </w:rPr>
              <w:t xml:space="preserve">      其他行政事业单位医疗支出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47.28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47.28 </w:t>
            </w: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p>
        </w:tc>
      </w:tr>
      <w:tr>
        <w:tblPrEx>
          <w:tblCellMar>
            <w:top w:w="0" w:type="dxa"/>
            <w:left w:w="108" w:type="dxa"/>
            <w:bottom w:w="0" w:type="dxa"/>
            <w:right w:w="108" w:type="dxa"/>
          </w:tblCellMar>
        </w:tblPrEx>
        <w:trPr>
          <w:trHeight w:val="567" w:hRule="exact"/>
        </w:trPr>
        <w:tc>
          <w:tcPr>
            <w:tcW w:w="1385" w:type="dxa"/>
            <w:tcBorders>
              <w:top w:val="nil"/>
              <w:left w:val="single" w:color="auto" w:sz="4" w:space="0"/>
              <w:bottom w:val="single" w:color="auto" w:sz="4" w:space="0"/>
              <w:right w:val="single" w:color="auto" w:sz="4" w:space="0"/>
            </w:tcBorders>
            <w:shd w:val="clear" w:color="auto" w:fill="auto"/>
            <w:vAlign w:val="center"/>
          </w:tcPr>
          <w:p>
            <w:pPr>
              <w:rPr>
                <w:rFonts w:hint="default"/>
                <w:sz w:val="18"/>
                <w:szCs w:val="18"/>
              </w:rPr>
            </w:pPr>
            <w:r>
              <w:rPr>
                <w:sz w:val="18"/>
                <w:szCs w:val="18"/>
              </w:rPr>
              <w:t>214</w:t>
            </w:r>
          </w:p>
        </w:tc>
        <w:tc>
          <w:tcPr>
            <w:tcW w:w="2721" w:type="dxa"/>
            <w:tcBorders>
              <w:top w:val="nil"/>
              <w:left w:val="nil"/>
              <w:bottom w:val="single" w:color="auto" w:sz="4" w:space="0"/>
              <w:right w:val="single" w:color="auto" w:sz="4" w:space="0"/>
            </w:tcBorders>
            <w:shd w:val="clear" w:color="auto" w:fill="auto"/>
            <w:vAlign w:val="center"/>
          </w:tcPr>
          <w:p>
            <w:pPr>
              <w:rPr>
                <w:rFonts w:hint="default"/>
                <w:sz w:val="18"/>
                <w:szCs w:val="18"/>
              </w:rPr>
            </w:pPr>
            <w:r>
              <w:rPr>
                <w:sz w:val="18"/>
                <w:szCs w:val="18"/>
              </w:rPr>
              <w:t xml:space="preserve">  交通运输支出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15345.73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1753.08 </w:t>
            </w: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13592.65 </w:t>
            </w:r>
          </w:p>
        </w:tc>
      </w:tr>
      <w:tr>
        <w:tblPrEx>
          <w:tblCellMar>
            <w:top w:w="0" w:type="dxa"/>
            <w:left w:w="108" w:type="dxa"/>
            <w:bottom w:w="0" w:type="dxa"/>
            <w:right w:w="108" w:type="dxa"/>
          </w:tblCellMar>
        </w:tblPrEx>
        <w:trPr>
          <w:trHeight w:val="567" w:hRule="exact"/>
        </w:trPr>
        <w:tc>
          <w:tcPr>
            <w:tcW w:w="1385" w:type="dxa"/>
            <w:tcBorders>
              <w:top w:val="nil"/>
              <w:left w:val="single" w:color="auto" w:sz="4" w:space="0"/>
              <w:bottom w:val="single" w:color="auto" w:sz="4" w:space="0"/>
              <w:right w:val="single" w:color="auto" w:sz="4" w:space="0"/>
            </w:tcBorders>
            <w:shd w:val="clear" w:color="auto" w:fill="auto"/>
            <w:vAlign w:val="center"/>
          </w:tcPr>
          <w:p>
            <w:pPr>
              <w:rPr>
                <w:rFonts w:hint="default"/>
                <w:sz w:val="18"/>
                <w:szCs w:val="18"/>
              </w:rPr>
            </w:pPr>
            <w:r>
              <w:rPr>
                <w:sz w:val="18"/>
                <w:szCs w:val="18"/>
              </w:rPr>
              <w:t>21401</w:t>
            </w:r>
          </w:p>
        </w:tc>
        <w:tc>
          <w:tcPr>
            <w:tcW w:w="2721" w:type="dxa"/>
            <w:tcBorders>
              <w:top w:val="nil"/>
              <w:left w:val="nil"/>
              <w:bottom w:val="single" w:color="auto" w:sz="4" w:space="0"/>
              <w:right w:val="single" w:color="auto" w:sz="4" w:space="0"/>
            </w:tcBorders>
            <w:shd w:val="clear" w:color="auto" w:fill="auto"/>
            <w:vAlign w:val="center"/>
          </w:tcPr>
          <w:p>
            <w:pPr>
              <w:rPr>
                <w:rFonts w:hint="default"/>
                <w:sz w:val="18"/>
                <w:szCs w:val="18"/>
              </w:rPr>
            </w:pPr>
            <w:r>
              <w:rPr>
                <w:sz w:val="18"/>
                <w:szCs w:val="18"/>
              </w:rPr>
              <w:t xml:space="preserve">    公路水路运输</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11240.73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1753.08 </w:t>
            </w: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9487.65 </w:t>
            </w:r>
          </w:p>
        </w:tc>
      </w:tr>
      <w:tr>
        <w:tblPrEx>
          <w:tblCellMar>
            <w:top w:w="0" w:type="dxa"/>
            <w:left w:w="108" w:type="dxa"/>
            <w:bottom w:w="0" w:type="dxa"/>
            <w:right w:w="108" w:type="dxa"/>
          </w:tblCellMar>
        </w:tblPrEx>
        <w:trPr>
          <w:trHeight w:val="567" w:hRule="exact"/>
        </w:trPr>
        <w:tc>
          <w:tcPr>
            <w:tcW w:w="1385" w:type="dxa"/>
            <w:tcBorders>
              <w:top w:val="nil"/>
              <w:left w:val="single" w:color="auto" w:sz="4" w:space="0"/>
              <w:bottom w:val="single" w:color="auto" w:sz="4" w:space="0"/>
              <w:right w:val="single" w:color="auto" w:sz="4" w:space="0"/>
            </w:tcBorders>
            <w:shd w:val="clear" w:color="auto" w:fill="auto"/>
            <w:vAlign w:val="center"/>
          </w:tcPr>
          <w:p>
            <w:pPr>
              <w:rPr>
                <w:rFonts w:hint="default"/>
                <w:sz w:val="18"/>
                <w:szCs w:val="18"/>
              </w:rPr>
            </w:pPr>
            <w:r>
              <w:rPr>
                <w:sz w:val="18"/>
                <w:szCs w:val="18"/>
              </w:rPr>
              <w:t>2140101</w:t>
            </w:r>
          </w:p>
        </w:tc>
        <w:tc>
          <w:tcPr>
            <w:tcW w:w="2721" w:type="dxa"/>
            <w:tcBorders>
              <w:top w:val="nil"/>
              <w:left w:val="nil"/>
              <w:bottom w:val="single" w:color="auto" w:sz="4" w:space="0"/>
              <w:right w:val="single" w:color="auto" w:sz="4" w:space="0"/>
            </w:tcBorders>
            <w:shd w:val="clear" w:color="auto" w:fill="auto"/>
            <w:vAlign w:val="center"/>
          </w:tcPr>
          <w:p>
            <w:pPr>
              <w:rPr>
                <w:rFonts w:hint="default"/>
                <w:sz w:val="18"/>
                <w:szCs w:val="18"/>
              </w:rPr>
            </w:pPr>
            <w:r>
              <w:rPr>
                <w:sz w:val="18"/>
                <w:szCs w:val="18"/>
              </w:rPr>
              <w:t xml:space="preserve">      行政运行</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911.31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911.31 </w:t>
            </w: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p>
        </w:tc>
      </w:tr>
      <w:tr>
        <w:tblPrEx>
          <w:tblCellMar>
            <w:top w:w="0" w:type="dxa"/>
            <w:left w:w="108" w:type="dxa"/>
            <w:bottom w:w="0" w:type="dxa"/>
            <w:right w:w="108" w:type="dxa"/>
          </w:tblCellMar>
        </w:tblPrEx>
        <w:trPr>
          <w:trHeight w:val="567" w:hRule="exact"/>
        </w:trPr>
        <w:tc>
          <w:tcPr>
            <w:tcW w:w="1385" w:type="dxa"/>
            <w:tcBorders>
              <w:top w:val="nil"/>
              <w:left w:val="single" w:color="auto" w:sz="4" w:space="0"/>
              <w:bottom w:val="single" w:color="auto" w:sz="4" w:space="0"/>
              <w:right w:val="single" w:color="auto" w:sz="4" w:space="0"/>
            </w:tcBorders>
            <w:shd w:val="clear" w:color="auto" w:fill="auto"/>
            <w:vAlign w:val="center"/>
          </w:tcPr>
          <w:p>
            <w:pPr>
              <w:rPr>
                <w:rFonts w:hint="default"/>
                <w:sz w:val="18"/>
                <w:szCs w:val="18"/>
              </w:rPr>
            </w:pPr>
            <w:r>
              <w:rPr>
                <w:sz w:val="18"/>
                <w:szCs w:val="18"/>
              </w:rPr>
              <w:t>2140102</w:t>
            </w:r>
          </w:p>
        </w:tc>
        <w:tc>
          <w:tcPr>
            <w:tcW w:w="2721" w:type="dxa"/>
            <w:tcBorders>
              <w:top w:val="nil"/>
              <w:left w:val="nil"/>
              <w:bottom w:val="single" w:color="auto" w:sz="4" w:space="0"/>
              <w:right w:val="single" w:color="auto" w:sz="4" w:space="0"/>
            </w:tcBorders>
            <w:shd w:val="clear" w:color="auto" w:fill="auto"/>
            <w:vAlign w:val="center"/>
          </w:tcPr>
          <w:p>
            <w:pPr>
              <w:rPr>
                <w:rFonts w:hint="default"/>
                <w:sz w:val="18"/>
                <w:szCs w:val="18"/>
              </w:rPr>
            </w:pPr>
            <w:r>
              <w:rPr>
                <w:sz w:val="18"/>
                <w:szCs w:val="18"/>
              </w:rPr>
              <w:t xml:space="preserve">      一般行政管理事务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841.09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841.09 </w:t>
            </w:r>
          </w:p>
        </w:tc>
      </w:tr>
      <w:tr>
        <w:tblPrEx>
          <w:tblCellMar>
            <w:top w:w="0" w:type="dxa"/>
            <w:left w:w="108" w:type="dxa"/>
            <w:bottom w:w="0" w:type="dxa"/>
            <w:right w:w="108" w:type="dxa"/>
          </w:tblCellMar>
        </w:tblPrEx>
        <w:trPr>
          <w:trHeight w:val="567" w:hRule="exact"/>
        </w:trPr>
        <w:tc>
          <w:tcPr>
            <w:tcW w:w="1385" w:type="dxa"/>
            <w:tcBorders>
              <w:top w:val="nil"/>
              <w:left w:val="single" w:color="auto" w:sz="4" w:space="0"/>
              <w:bottom w:val="single" w:color="auto" w:sz="4" w:space="0"/>
              <w:right w:val="single" w:color="auto" w:sz="4" w:space="0"/>
            </w:tcBorders>
            <w:shd w:val="clear" w:color="auto" w:fill="auto"/>
            <w:vAlign w:val="center"/>
          </w:tcPr>
          <w:p>
            <w:pPr>
              <w:rPr>
                <w:rFonts w:hint="default"/>
                <w:sz w:val="18"/>
                <w:szCs w:val="18"/>
              </w:rPr>
            </w:pPr>
            <w:r>
              <w:rPr>
                <w:sz w:val="18"/>
                <w:szCs w:val="18"/>
              </w:rPr>
              <w:t>2140104</w:t>
            </w:r>
          </w:p>
        </w:tc>
        <w:tc>
          <w:tcPr>
            <w:tcW w:w="2721" w:type="dxa"/>
            <w:tcBorders>
              <w:top w:val="nil"/>
              <w:left w:val="nil"/>
              <w:bottom w:val="single" w:color="auto" w:sz="4" w:space="0"/>
              <w:right w:val="single" w:color="auto" w:sz="4" w:space="0"/>
            </w:tcBorders>
            <w:shd w:val="clear" w:color="auto" w:fill="auto"/>
            <w:vAlign w:val="center"/>
          </w:tcPr>
          <w:p>
            <w:pPr>
              <w:rPr>
                <w:rFonts w:hint="default"/>
                <w:sz w:val="18"/>
                <w:szCs w:val="18"/>
              </w:rPr>
            </w:pPr>
            <w:r>
              <w:rPr>
                <w:sz w:val="18"/>
                <w:szCs w:val="18"/>
              </w:rPr>
              <w:t xml:space="preserve">      公路建设</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6,358.00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6358.00 </w:t>
            </w:r>
          </w:p>
        </w:tc>
      </w:tr>
      <w:tr>
        <w:tblPrEx>
          <w:tblCellMar>
            <w:top w:w="0" w:type="dxa"/>
            <w:left w:w="108" w:type="dxa"/>
            <w:bottom w:w="0" w:type="dxa"/>
            <w:right w:w="108" w:type="dxa"/>
          </w:tblCellMar>
        </w:tblPrEx>
        <w:trPr>
          <w:trHeight w:val="567" w:hRule="exact"/>
        </w:trPr>
        <w:tc>
          <w:tcPr>
            <w:tcW w:w="1385" w:type="dxa"/>
            <w:tcBorders>
              <w:top w:val="nil"/>
              <w:left w:val="single" w:color="auto" w:sz="4" w:space="0"/>
              <w:bottom w:val="single" w:color="auto" w:sz="4" w:space="0"/>
              <w:right w:val="single" w:color="auto" w:sz="4" w:space="0"/>
            </w:tcBorders>
            <w:shd w:val="clear" w:color="auto" w:fill="auto"/>
            <w:vAlign w:val="center"/>
          </w:tcPr>
          <w:p>
            <w:pPr>
              <w:rPr>
                <w:rFonts w:hint="default"/>
                <w:sz w:val="18"/>
                <w:szCs w:val="18"/>
              </w:rPr>
            </w:pPr>
            <w:r>
              <w:rPr>
                <w:sz w:val="18"/>
                <w:szCs w:val="18"/>
              </w:rPr>
              <w:t>2140106</w:t>
            </w:r>
          </w:p>
        </w:tc>
        <w:tc>
          <w:tcPr>
            <w:tcW w:w="2721" w:type="dxa"/>
            <w:tcBorders>
              <w:top w:val="nil"/>
              <w:left w:val="nil"/>
              <w:bottom w:val="single" w:color="auto" w:sz="4" w:space="0"/>
              <w:right w:val="single" w:color="auto" w:sz="4" w:space="0"/>
            </w:tcBorders>
            <w:shd w:val="clear" w:color="auto" w:fill="auto"/>
            <w:vAlign w:val="center"/>
          </w:tcPr>
          <w:p>
            <w:pPr>
              <w:rPr>
                <w:rFonts w:hint="default"/>
                <w:sz w:val="18"/>
                <w:szCs w:val="18"/>
              </w:rPr>
            </w:pPr>
            <w:r>
              <w:rPr>
                <w:sz w:val="18"/>
                <w:szCs w:val="18"/>
              </w:rPr>
              <w:t xml:space="preserve">      公路养护</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2,079.95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293.49 </w:t>
            </w: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1786.46 </w:t>
            </w:r>
          </w:p>
        </w:tc>
      </w:tr>
      <w:tr>
        <w:tblPrEx>
          <w:tblCellMar>
            <w:top w:w="0" w:type="dxa"/>
            <w:left w:w="108" w:type="dxa"/>
            <w:bottom w:w="0" w:type="dxa"/>
            <w:right w:w="108" w:type="dxa"/>
          </w:tblCellMar>
        </w:tblPrEx>
        <w:trPr>
          <w:trHeight w:val="567" w:hRule="exact"/>
        </w:trPr>
        <w:tc>
          <w:tcPr>
            <w:tcW w:w="1385" w:type="dxa"/>
            <w:tcBorders>
              <w:top w:val="nil"/>
              <w:left w:val="single" w:color="auto" w:sz="4" w:space="0"/>
              <w:bottom w:val="single" w:color="auto" w:sz="4" w:space="0"/>
              <w:right w:val="single" w:color="auto" w:sz="4" w:space="0"/>
            </w:tcBorders>
            <w:shd w:val="clear" w:color="auto" w:fill="auto"/>
            <w:vAlign w:val="center"/>
          </w:tcPr>
          <w:p>
            <w:pPr>
              <w:rPr>
                <w:rFonts w:hint="default"/>
                <w:sz w:val="18"/>
                <w:szCs w:val="18"/>
              </w:rPr>
            </w:pPr>
            <w:r>
              <w:rPr>
                <w:sz w:val="18"/>
                <w:szCs w:val="18"/>
              </w:rPr>
              <w:t>2140112</w:t>
            </w:r>
          </w:p>
        </w:tc>
        <w:tc>
          <w:tcPr>
            <w:tcW w:w="2721" w:type="dxa"/>
            <w:tcBorders>
              <w:top w:val="nil"/>
              <w:left w:val="nil"/>
              <w:bottom w:val="single" w:color="auto" w:sz="4" w:space="0"/>
              <w:right w:val="single" w:color="auto" w:sz="4" w:space="0"/>
            </w:tcBorders>
            <w:shd w:val="clear" w:color="auto" w:fill="auto"/>
            <w:vAlign w:val="center"/>
          </w:tcPr>
          <w:p>
            <w:pPr>
              <w:rPr>
                <w:rFonts w:hint="default"/>
                <w:sz w:val="18"/>
                <w:szCs w:val="18"/>
              </w:rPr>
            </w:pPr>
            <w:r>
              <w:rPr>
                <w:sz w:val="18"/>
                <w:szCs w:val="18"/>
              </w:rPr>
              <w:t xml:space="preserve">      公路运输管理</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686.85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207.24 </w:t>
            </w: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479.61 </w:t>
            </w:r>
          </w:p>
        </w:tc>
      </w:tr>
      <w:tr>
        <w:tblPrEx>
          <w:tblCellMar>
            <w:top w:w="0" w:type="dxa"/>
            <w:left w:w="108" w:type="dxa"/>
            <w:bottom w:w="0" w:type="dxa"/>
            <w:right w:w="108" w:type="dxa"/>
          </w:tblCellMar>
        </w:tblPrEx>
        <w:trPr>
          <w:trHeight w:val="567" w:hRule="exact"/>
        </w:trPr>
        <w:tc>
          <w:tcPr>
            <w:tcW w:w="1385" w:type="dxa"/>
            <w:tcBorders>
              <w:top w:val="nil"/>
              <w:left w:val="single" w:color="auto" w:sz="4" w:space="0"/>
              <w:bottom w:val="single" w:color="auto" w:sz="4" w:space="0"/>
              <w:right w:val="single" w:color="auto" w:sz="4" w:space="0"/>
            </w:tcBorders>
            <w:shd w:val="clear" w:color="auto" w:fill="auto"/>
            <w:vAlign w:val="center"/>
          </w:tcPr>
          <w:p>
            <w:pPr>
              <w:rPr>
                <w:rFonts w:hint="default"/>
                <w:sz w:val="18"/>
                <w:szCs w:val="18"/>
              </w:rPr>
            </w:pPr>
            <w:r>
              <w:rPr>
                <w:sz w:val="18"/>
                <w:szCs w:val="18"/>
              </w:rPr>
              <w:t>2140199</w:t>
            </w:r>
          </w:p>
        </w:tc>
        <w:tc>
          <w:tcPr>
            <w:tcW w:w="2721" w:type="dxa"/>
            <w:tcBorders>
              <w:top w:val="nil"/>
              <w:left w:val="nil"/>
              <w:bottom w:val="single" w:color="auto" w:sz="4" w:space="0"/>
              <w:right w:val="single" w:color="auto" w:sz="4" w:space="0"/>
            </w:tcBorders>
            <w:shd w:val="clear" w:color="auto" w:fill="auto"/>
            <w:vAlign w:val="center"/>
          </w:tcPr>
          <w:p>
            <w:pPr>
              <w:rPr>
                <w:rFonts w:hint="default"/>
                <w:sz w:val="18"/>
                <w:szCs w:val="18"/>
              </w:rPr>
            </w:pPr>
            <w:r>
              <w:rPr>
                <w:sz w:val="18"/>
                <w:szCs w:val="18"/>
              </w:rPr>
              <w:t xml:space="preserve">      其他公路水路运输支出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363.54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341.05 </w:t>
            </w: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22.49 </w:t>
            </w:r>
          </w:p>
        </w:tc>
      </w:tr>
      <w:tr>
        <w:tblPrEx>
          <w:tblCellMar>
            <w:top w:w="0" w:type="dxa"/>
            <w:left w:w="108" w:type="dxa"/>
            <w:bottom w:w="0" w:type="dxa"/>
            <w:right w:w="108" w:type="dxa"/>
          </w:tblCellMar>
        </w:tblPrEx>
        <w:trPr>
          <w:trHeight w:val="567" w:hRule="exact"/>
        </w:trPr>
        <w:tc>
          <w:tcPr>
            <w:tcW w:w="1385" w:type="dxa"/>
            <w:tcBorders>
              <w:top w:val="nil"/>
              <w:left w:val="single" w:color="auto" w:sz="4" w:space="0"/>
              <w:bottom w:val="single" w:color="auto" w:sz="4" w:space="0"/>
              <w:right w:val="single" w:color="auto" w:sz="4" w:space="0"/>
            </w:tcBorders>
            <w:shd w:val="clear" w:color="auto" w:fill="auto"/>
            <w:vAlign w:val="center"/>
          </w:tcPr>
          <w:p>
            <w:pPr>
              <w:rPr>
                <w:rFonts w:hint="default"/>
                <w:sz w:val="18"/>
                <w:szCs w:val="18"/>
              </w:rPr>
            </w:pPr>
            <w:r>
              <w:rPr>
                <w:sz w:val="18"/>
                <w:szCs w:val="18"/>
              </w:rPr>
              <w:t>21406</w:t>
            </w:r>
          </w:p>
        </w:tc>
        <w:tc>
          <w:tcPr>
            <w:tcW w:w="2721" w:type="dxa"/>
            <w:tcBorders>
              <w:top w:val="nil"/>
              <w:left w:val="nil"/>
              <w:bottom w:val="single" w:color="auto" w:sz="4" w:space="0"/>
              <w:right w:val="single" w:color="auto" w:sz="4" w:space="0"/>
            </w:tcBorders>
            <w:shd w:val="clear" w:color="auto" w:fill="auto"/>
            <w:vAlign w:val="center"/>
          </w:tcPr>
          <w:p>
            <w:pPr>
              <w:rPr>
                <w:rFonts w:hint="default"/>
                <w:sz w:val="18"/>
                <w:szCs w:val="18"/>
              </w:rPr>
            </w:pPr>
            <w:r>
              <w:rPr>
                <w:sz w:val="18"/>
                <w:szCs w:val="18"/>
              </w:rPr>
              <w:t xml:space="preserve">    车辆购置税支出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3122.00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3122.00 </w:t>
            </w:r>
          </w:p>
        </w:tc>
      </w:tr>
      <w:tr>
        <w:tblPrEx>
          <w:tblCellMar>
            <w:top w:w="0" w:type="dxa"/>
            <w:left w:w="108" w:type="dxa"/>
            <w:bottom w:w="0" w:type="dxa"/>
            <w:right w:w="108" w:type="dxa"/>
          </w:tblCellMar>
        </w:tblPrEx>
        <w:trPr>
          <w:trHeight w:val="567" w:hRule="exact"/>
        </w:trPr>
        <w:tc>
          <w:tcPr>
            <w:tcW w:w="1385" w:type="dxa"/>
            <w:tcBorders>
              <w:top w:val="nil"/>
              <w:left w:val="single" w:color="auto" w:sz="4" w:space="0"/>
              <w:bottom w:val="single" w:color="auto" w:sz="4" w:space="0"/>
              <w:right w:val="single" w:color="auto" w:sz="4" w:space="0"/>
            </w:tcBorders>
            <w:shd w:val="clear" w:color="auto" w:fill="auto"/>
            <w:vAlign w:val="center"/>
          </w:tcPr>
          <w:p>
            <w:pPr>
              <w:rPr>
                <w:rFonts w:hint="default"/>
                <w:sz w:val="18"/>
                <w:szCs w:val="18"/>
              </w:rPr>
            </w:pPr>
            <w:r>
              <w:rPr>
                <w:sz w:val="18"/>
                <w:szCs w:val="18"/>
              </w:rPr>
              <w:t>2140601</w:t>
            </w:r>
          </w:p>
        </w:tc>
        <w:tc>
          <w:tcPr>
            <w:tcW w:w="2721" w:type="dxa"/>
            <w:tcBorders>
              <w:top w:val="nil"/>
              <w:left w:val="nil"/>
              <w:bottom w:val="single" w:color="auto" w:sz="4" w:space="0"/>
              <w:right w:val="single" w:color="auto" w:sz="4" w:space="0"/>
            </w:tcBorders>
            <w:shd w:val="clear" w:color="auto" w:fill="auto"/>
            <w:vAlign w:val="center"/>
          </w:tcPr>
          <w:p>
            <w:pPr>
              <w:rPr>
                <w:rFonts w:hint="default"/>
                <w:sz w:val="18"/>
                <w:szCs w:val="18"/>
              </w:rPr>
            </w:pPr>
            <w:r>
              <w:rPr>
                <w:sz w:val="18"/>
                <w:szCs w:val="18"/>
              </w:rPr>
              <w:t xml:space="preserve">      车辆购置税用于公路等基础设施建设支出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2,855.00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2855.00 </w:t>
            </w:r>
          </w:p>
        </w:tc>
      </w:tr>
      <w:tr>
        <w:tblPrEx>
          <w:tblCellMar>
            <w:top w:w="0" w:type="dxa"/>
            <w:left w:w="108" w:type="dxa"/>
            <w:bottom w:w="0" w:type="dxa"/>
            <w:right w:w="108" w:type="dxa"/>
          </w:tblCellMar>
        </w:tblPrEx>
        <w:trPr>
          <w:trHeight w:val="567" w:hRule="exact"/>
        </w:trPr>
        <w:tc>
          <w:tcPr>
            <w:tcW w:w="1385" w:type="dxa"/>
            <w:tcBorders>
              <w:top w:val="nil"/>
              <w:left w:val="single" w:color="auto" w:sz="4" w:space="0"/>
              <w:bottom w:val="single" w:color="auto" w:sz="4" w:space="0"/>
              <w:right w:val="single" w:color="auto" w:sz="4" w:space="0"/>
            </w:tcBorders>
            <w:shd w:val="clear" w:color="auto" w:fill="auto"/>
            <w:vAlign w:val="center"/>
          </w:tcPr>
          <w:p>
            <w:pPr>
              <w:rPr>
                <w:rFonts w:hint="default"/>
                <w:sz w:val="18"/>
                <w:szCs w:val="18"/>
              </w:rPr>
            </w:pPr>
            <w:r>
              <w:rPr>
                <w:sz w:val="18"/>
                <w:szCs w:val="18"/>
              </w:rPr>
              <w:t>2140602</w:t>
            </w:r>
          </w:p>
        </w:tc>
        <w:tc>
          <w:tcPr>
            <w:tcW w:w="2721" w:type="dxa"/>
            <w:tcBorders>
              <w:top w:val="nil"/>
              <w:left w:val="nil"/>
              <w:bottom w:val="single" w:color="auto" w:sz="4" w:space="0"/>
              <w:right w:val="single" w:color="auto" w:sz="4" w:space="0"/>
            </w:tcBorders>
            <w:shd w:val="clear" w:color="auto" w:fill="auto"/>
            <w:vAlign w:val="center"/>
          </w:tcPr>
          <w:p>
            <w:pPr>
              <w:rPr>
                <w:rFonts w:hint="default"/>
                <w:sz w:val="18"/>
                <w:szCs w:val="18"/>
              </w:rPr>
            </w:pPr>
            <w:r>
              <w:rPr>
                <w:sz w:val="18"/>
                <w:szCs w:val="18"/>
              </w:rPr>
              <w:t xml:space="preserve">      车辆购置税用于农村公路建设支出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267.00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267.00 </w:t>
            </w:r>
          </w:p>
        </w:tc>
      </w:tr>
      <w:tr>
        <w:tblPrEx>
          <w:tblCellMar>
            <w:top w:w="0" w:type="dxa"/>
            <w:left w:w="108" w:type="dxa"/>
            <w:bottom w:w="0" w:type="dxa"/>
            <w:right w:w="108" w:type="dxa"/>
          </w:tblCellMar>
        </w:tblPrEx>
        <w:trPr>
          <w:trHeight w:val="567" w:hRule="exact"/>
        </w:trPr>
        <w:tc>
          <w:tcPr>
            <w:tcW w:w="1385" w:type="dxa"/>
            <w:tcBorders>
              <w:top w:val="nil"/>
              <w:left w:val="single" w:color="auto" w:sz="4" w:space="0"/>
              <w:bottom w:val="single" w:color="auto" w:sz="4" w:space="0"/>
              <w:right w:val="single" w:color="auto" w:sz="4" w:space="0"/>
            </w:tcBorders>
            <w:shd w:val="clear" w:color="auto" w:fill="auto"/>
            <w:vAlign w:val="center"/>
          </w:tcPr>
          <w:p>
            <w:pPr>
              <w:rPr>
                <w:rFonts w:hint="default"/>
                <w:sz w:val="18"/>
                <w:szCs w:val="18"/>
              </w:rPr>
            </w:pPr>
            <w:r>
              <w:rPr>
                <w:sz w:val="18"/>
                <w:szCs w:val="18"/>
              </w:rPr>
              <w:t>21499</w:t>
            </w:r>
          </w:p>
        </w:tc>
        <w:tc>
          <w:tcPr>
            <w:tcW w:w="2721" w:type="dxa"/>
            <w:tcBorders>
              <w:top w:val="nil"/>
              <w:left w:val="nil"/>
              <w:bottom w:val="single" w:color="auto" w:sz="4" w:space="0"/>
              <w:right w:val="single" w:color="auto" w:sz="4" w:space="0"/>
            </w:tcBorders>
            <w:shd w:val="clear" w:color="auto" w:fill="auto"/>
            <w:vAlign w:val="center"/>
          </w:tcPr>
          <w:p>
            <w:pPr>
              <w:rPr>
                <w:rFonts w:hint="default"/>
                <w:sz w:val="18"/>
                <w:szCs w:val="18"/>
              </w:rPr>
            </w:pPr>
            <w:r>
              <w:rPr>
                <w:sz w:val="18"/>
                <w:szCs w:val="18"/>
              </w:rPr>
              <w:t xml:space="preserve">    其他交通运输支出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983.00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983.00 </w:t>
            </w:r>
          </w:p>
        </w:tc>
      </w:tr>
      <w:tr>
        <w:tblPrEx>
          <w:tblCellMar>
            <w:top w:w="0" w:type="dxa"/>
            <w:left w:w="108" w:type="dxa"/>
            <w:bottom w:w="0" w:type="dxa"/>
            <w:right w:w="108" w:type="dxa"/>
          </w:tblCellMar>
        </w:tblPrEx>
        <w:trPr>
          <w:trHeight w:val="567" w:hRule="exact"/>
        </w:trPr>
        <w:tc>
          <w:tcPr>
            <w:tcW w:w="1385" w:type="dxa"/>
            <w:tcBorders>
              <w:top w:val="nil"/>
              <w:left w:val="single" w:color="auto" w:sz="4" w:space="0"/>
              <w:bottom w:val="single" w:color="auto" w:sz="4" w:space="0"/>
              <w:right w:val="single" w:color="auto" w:sz="4" w:space="0"/>
            </w:tcBorders>
            <w:shd w:val="clear" w:color="auto" w:fill="auto"/>
            <w:vAlign w:val="center"/>
          </w:tcPr>
          <w:p>
            <w:pPr>
              <w:rPr>
                <w:rFonts w:hint="default"/>
                <w:sz w:val="18"/>
                <w:szCs w:val="18"/>
              </w:rPr>
            </w:pPr>
            <w:r>
              <w:rPr>
                <w:sz w:val="18"/>
                <w:szCs w:val="18"/>
              </w:rPr>
              <w:t>2149901</w:t>
            </w:r>
          </w:p>
        </w:tc>
        <w:tc>
          <w:tcPr>
            <w:tcW w:w="2721" w:type="dxa"/>
            <w:tcBorders>
              <w:top w:val="nil"/>
              <w:left w:val="nil"/>
              <w:bottom w:val="single" w:color="auto" w:sz="4" w:space="0"/>
              <w:right w:val="single" w:color="auto" w:sz="4" w:space="0"/>
            </w:tcBorders>
            <w:shd w:val="clear" w:color="auto" w:fill="auto"/>
            <w:vAlign w:val="center"/>
          </w:tcPr>
          <w:p>
            <w:pPr>
              <w:rPr>
                <w:rFonts w:hint="default"/>
                <w:sz w:val="18"/>
                <w:szCs w:val="18"/>
              </w:rPr>
            </w:pPr>
            <w:r>
              <w:rPr>
                <w:sz w:val="18"/>
                <w:szCs w:val="18"/>
              </w:rPr>
              <w:t xml:space="preserve">      公共交通运营补助</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800.00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800.00 </w:t>
            </w:r>
          </w:p>
        </w:tc>
      </w:tr>
      <w:tr>
        <w:tblPrEx>
          <w:tblCellMar>
            <w:top w:w="0" w:type="dxa"/>
            <w:left w:w="108" w:type="dxa"/>
            <w:bottom w:w="0" w:type="dxa"/>
            <w:right w:w="108" w:type="dxa"/>
          </w:tblCellMar>
        </w:tblPrEx>
        <w:trPr>
          <w:trHeight w:val="567" w:hRule="exact"/>
        </w:trPr>
        <w:tc>
          <w:tcPr>
            <w:tcW w:w="1385" w:type="dxa"/>
            <w:tcBorders>
              <w:top w:val="nil"/>
              <w:left w:val="single" w:color="auto" w:sz="4" w:space="0"/>
              <w:bottom w:val="single" w:color="auto" w:sz="4" w:space="0"/>
              <w:right w:val="single" w:color="auto" w:sz="4" w:space="0"/>
            </w:tcBorders>
            <w:shd w:val="clear" w:color="auto" w:fill="auto"/>
            <w:vAlign w:val="center"/>
          </w:tcPr>
          <w:p>
            <w:pPr>
              <w:rPr>
                <w:rFonts w:hint="default"/>
                <w:sz w:val="18"/>
                <w:szCs w:val="18"/>
              </w:rPr>
            </w:pPr>
            <w:r>
              <w:rPr>
                <w:sz w:val="18"/>
                <w:szCs w:val="18"/>
              </w:rPr>
              <w:t>2149999</w:t>
            </w:r>
          </w:p>
        </w:tc>
        <w:tc>
          <w:tcPr>
            <w:tcW w:w="2721" w:type="dxa"/>
            <w:tcBorders>
              <w:top w:val="nil"/>
              <w:left w:val="nil"/>
              <w:bottom w:val="single" w:color="auto" w:sz="4" w:space="0"/>
              <w:right w:val="single" w:color="auto" w:sz="4" w:space="0"/>
            </w:tcBorders>
            <w:shd w:val="clear" w:color="auto" w:fill="auto"/>
            <w:vAlign w:val="center"/>
          </w:tcPr>
          <w:p>
            <w:pPr>
              <w:rPr>
                <w:rFonts w:hint="default"/>
                <w:sz w:val="18"/>
                <w:szCs w:val="18"/>
              </w:rPr>
            </w:pPr>
            <w:r>
              <w:rPr>
                <w:sz w:val="18"/>
                <w:szCs w:val="18"/>
              </w:rPr>
              <w:t xml:space="preserve">      其他交通运输支出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183.00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183.00 </w:t>
            </w:r>
          </w:p>
        </w:tc>
      </w:tr>
      <w:tr>
        <w:tblPrEx>
          <w:tblCellMar>
            <w:top w:w="0" w:type="dxa"/>
            <w:left w:w="108" w:type="dxa"/>
            <w:bottom w:w="0" w:type="dxa"/>
            <w:right w:w="108" w:type="dxa"/>
          </w:tblCellMar>
        </w:tblPrEx>
        <w:trPr>
          <w:trHeight w:val="567" w:hRule="exact"/>
        </w:trPr>
        <w:tc>
          <w:tcPr>
            <w:tcW w:w="1385" w:type="dxa"/>
            <w:tcBorders>
              <w:top w:val="nil"/>
              <w:left w:val="single" w:color="auto" w:sz="4" w:space="0"/>
              <w:bottom w:val="single" w:color="auto" w:sz="4" w:space="0"/>
              <w:right w:val="single" w:color="auto" w:sz="4" w:space="0"/>
            </w:tcBorders>
            <w:shd w:val="clear" w:color="auto" w:fill="auto"/>
            <w:vAlign w:val="center"/>
          </w:tcPr>
          <w:p>
            <w:pPr>
              <w:rPr>
                <w:rFonts w:hint="default"/>
                <w:sz w:val="18"/>
                <w:szCs w:val="18"/>
              </w:rPr>
            </w:pPr>
            <w:r>
              <w:rPr>
                <w:sz w:val="18"/>
                <w:szCs w:val="18"/>
              </w:rPr>
              <w:t>221</w:t>
            </w:r>
          </w:p>
        </w:tc>
        <w:tc>
          <w:tcPr>
            <w:tcW w:w="2721" w:type="dxa"/>
            <w:tcBorders>
              <w:top w:val="nil"/>
              <w:left w:val="nil"/>
              <w:bottom w:val="single" w:color="auto" w:sz="4" w:space="0"/>
              <w:right w:val="single" w:color="auto" w:sz="4" w:space="0"/>
            </w:tcBorders>
            <w:shd w:val="clear" w:color="auto" w:fill="auto"/>
            <w:vAlign w:val="center"/>
          </w:tcPr>
          <w:p>
            <w:pPr>
              <w:rPr>
                <w:rFonts w:hint="default"/>
                <w:sz w:val="18"/>
                <w:szCs w:val="18"/>
              </w:rPr>
            </w:pPr>
            <w:r>
              <w:rPr>
                <w:sz w:val="18"/>
                <w:szCs w:val="18"/>
              </w:rPr>
              <w:t xml:space="preserve">  住房保障支出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112.98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112.98 </w:t>
            </w: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p>
        </w:tc>
      </w:tr>
      <w:tr>
        <w:tblPrEx>
          <w:tblCellMar>
            <w:top w:w="0" w:type="dxa"/>
            <w:left w:w="108" w:type="dxa"/>
            <w:bottom w:w="0" w:type="dxa"/>
            <w:right w:w="108" w:type="dxa"/>
          </w:tblCellMar>
        </w:tblPrEx>
        <w:trPr>
          <w:trHeight w:val="567" w:hRule="exact"/>
        </w:trPr>
        <w:tc>
          <w:tcPr>
            <w:tcW w:w="1385" w:type="dxa"/>
            <w:tcBorders>
              <w:top w:val="nil"/>
              <w:left w:val="single" w:color="auto" w:sz="4" w:space="0"/>
              <w:bottom w:val="single" w:color="auto" w:sz="4" w:space="0"/>
              <w:right w:val="single" w:color="auto" w:sz="4" w:space="0"/>
            </w:tcBorders>
            <w:shd w:val="clear" w:color="auto" w:fill="auto"/>
            <w:vAlign w:val="center"/>
          </w:tcPr>
          <w:p>
            <w:pPr>
              <w:rPr>
                <w:rFonts w:hint="default"/>
                <w:sz w:val="18"/>
                <w:szCs w:val="18"/>
              </w:rPr>
            </w:pPr>
            <w:r>
              <w:rPr>
                <w:sz w:val="18"/>
                <w:szCs w:val="18"/>
              </w:rPr>
              <w:t>22102</w:t>
            </w:r>
          </w:p>
        </w:tc>
        <w:tc>
          <w:tcPr>
            <w:tcW w:w="2721" w:type="dxa"/>
            <w:tcBorders>
              <w:top w:val="nil"/>
              <w:left w:val="nil"/>
              <w:bottom w:val="single" w:color="auto" w:sz="4" w:space="0"/>
              <w:right w:val="single" w:color="auto" w:sz="4" w:space="0"/>
            </w:tcBorders>
            <w:shd w:val="clear" w:color="auto" w:fill="auto"/>
            <w:vAlign w:val="center"/>
          </w:tcPr>
          <w:p>
            <w:pPr>
              <w:rPr>
                <w:rFonts w:hint="default"/>
                <w:sz w:val="18"/>
                <w:szCs w:val="18"/>
              </w:rPr>
            </w:pPr>
            <w:r>
              <w:rPr>
                <w:sz w:val="18"/>
                <w:szCs w:val="18"/>
              </w:rPr>
              <w:t xml:space="preserve">    住房改革支出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112.98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112.98 </w:t>
            </w: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p>
        </w:tc>
      </w:tr>
      <w:tr>
        <w:tblPrEx>
          <w:tblCellMar>
            <w:top w:w="0" w:type="dxa"/>
            <w:left w:w="108" w:type="dxa"/>
            <w:bottom w:w="0" w:type="dxa"/>
            <w:right w:w="108" w:type="dxa"/>
          </w:tblCellMar>
        </w:tblPrEx>
        <w:trPr>
          <w:trHeight w:val="567" w:hRule="exact"/>
        </w:trPr>
        <w:tc>
          <w:tcPr>
            <w:tcW w:w="1385" w:type="dxa"/>
            <w:tcBorders>
              <w:top w:val="nil"/>
              <w:left w:val="single" w:color="auto" w:sz="4" w:space="0"/>
              <w:bottom w:val="single" w:color="auto" w:sz="4" w:space="0"/>
              <w:right w:val="single" w:color="auto" w:sz="4" w:space="0"/>
            </w:tcBorders>
            <w:shd w:val="clear" w:color="auto" w:fill="auto"/>
            <w:vAlign w:val="center"/>
          </w:tcPr>
          <w:p>
            <w:pPr>
              <w:rPr>
                <w:rFonts w:hint="default"/>
                <w:sz w:val="18"/>
                <w:szCs w:val="18"/>
              </w:rPr>
            </w:pPr>
            <w:r>
              <w:rPr>
                <w:sz w:val="18"/>
                <w:szCs w:val="18"/>
              </w:rPr>
              <w:t>2210201</w:t>
            </w:r>
          </w:p>
        </w:tc>
        <w:tc>
          <w:tcPr>
            <w:tcW w:w="2721" w:type="dxa"/>
            <w:tcBorders>
              <w:top w:val="nil"/>
              <w:left w:val="nil"/>
              <w:bottom w:val="single" w:color="auto" w:sz="4" w:space="0"/>
              <w:right w:val="single" w:color="auto" w:sz="4" w:space="0"/>
            </w:tcBorders>
            <w:shd w:val="clear" w:color="auto" w:fill="auto"/>
            <w:vAlign w:val="center"/>
          </w:tcPr>
          <w:p>
            <w:pPr>
              <w:rPr>
                <w:rFonts w:hint="default"/>
                <w:sz w:val="18"/>
                <w:szCs w:val="18"/>
              </w:rPr>
            </w:pPr>
            <w:r>
              <w:rPr>
                <w:sz w:val="18"/>
                <w:szCs w:val="18"/>
              </w:rPr>
              <w:t xml:space="preserve">      住房公积金</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112.98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112.98 </w:t>
            </w: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p>
        </w:tc>
      </w:tr>
      <w:tr>
        <w:tblPrEx>
          <w:tblCellMar>
            <w:top w:w="0" w:type="dxa"/>
            <w:left w:w="108" w:type="dxa"/>
            <w:bottom w:w="0" w:type="dxa"/>
            <w:right w:w="108" w:type="dxa"/>
          </w:tblCellMar>
        </w:tblPrEx>
        <w:trPr>
          <w:trHeight w:val="567" w:hRule="exact"/>
        </w:trPr>
        <w:tc>
          <w:tcPr>
            <w:tcW w:w="1385" w:type="dxa"/>
            <w:tcBorders>
              <w:top w:val="nil"/>
              <w:left w:val="single" w:color="auto" w:sz="4" w:space="0"/>
              <w:bottom w:val="single" w:color="auto" w:sz="4" w:space="0"/>
              <w:right w:val="single" w:color="auto" w:sz="4" w:space="0"/>
            </w:tcBorders>
            <w:shd w:val="clear" w:color="auto" w:fill="auto"/>
            <w:vAlign w:val="center"/>
          </w:tcPr>
          <w:p>
            <w:pPr>
              <w:rPr>
                <w:rFonts w:hint="default"/>
                <w:sz w:val="18"/>
                <w:szCs w:val="18"/>
              </w:rPr>
            </w:pPr>
          </w:p>
        </w:tc>
        <w:tc>
          <w:tcPr>
            <w:tcW w:w="2721" w:type="dxa"/>
            <w:tcBorders>
              <w:top w:val="nil"/>
              <w:left w:val="nil"/>
              <w:bottom w:val="single" w:color="auto" w:sz="4" w:space="0"/>
              <w:right w:val="single" w:color="auto" w:sz="4" w:space="0"/>
            </w:tcBorders>
            <w:shd w:val="clear" w:color="auto" w:fill="auto"/>
            <w:vAlign w:val="center"/>
          </w:tcPr>
          <w:p>
            <w:pPr>
              <w:rPr>
                <w:rFonts w:hint="default"/>
                <w:sz w:val="18"/>
                <w:szCs w:val="18"/>
              </w:rPr>
            </w:pPr>
            <w:r>
              <w:rPr>
                <w:sz w:val="18"/>
                <w:szCs w:val="18"/>
              </w:rPr>
              <w:t>政府性基金预算支出合计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2403.00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2403.00 </w:t>
            </w:r>
          </w:p>
        </w:tc>
      </w:tr>
      <w:tr>
        <w:tblPrEx>
          <w:tblCellMar>
            <w:top w:w="0" w:type="dxa"/>
            <w:left w:w="108" w:type="dxa"/>
            <w:bottom w:w="0" w:type="dxa"/>
            <w:right w:w="108" w:type="dxa"/>
          </w:tblCellMar>
        </w:tblPrEx>
        <w:trPr>
          <w:trHeight w:val="567" w:hRule="exact"/>
        </w:trPr>
        <w:tc>
          <w:tcPr>
            <w:tcW w:w="1385" w:type="dxa"/>
            <w:tcBorders>
              <w:top w:val="nil"/>
              <w:left w:val="single" w:color="auto" w:sz="4" w:space="0"/>
              <w:bottom w:val="single" w:color="auto" w:sz="4" w:space="0"/>
              <w:right w:val="single" w:color="auto" w:sz="4" w:space="0"/>
            </w:tcBorders>
            <w:shd w:val="clear" w:color="auto" w:fill="auto"/>
            <w:vAlign w:val="center"/>
          </w:tcPr>
          <w:p>
            <w:pPr>
              <w:rPr>
                <w:rFonts w:hint="default"/>
                <w:sz w:val="18"/>
                <w:szCs w:val="18"/>
              </w:rPr>
            </w:pPr>
            <w:r>
              <w:rPr>
                <w:sz w:val="18"/>
                <w:szCs w:val="18"/>
              </w:rPr>
              <w:t>212</w:t>
            </w:r>
          </w:p>
        </w:tc>
        <w:tc>
          <w:tcPr>
            <w:tcW w:w="2721" w:type="dxa"/>
            <w:tcBorders>
              <w:top w:val="nil"/>
              <w:left w:val="nil"/>
              <w:bottom w:val="single" w:color="auto" w:sz="4" w:space="0"/>
              <w:right w:val="single" w:color="auto" w:sz="4" w:space="0"/>
            </w:tcBorders>
            <w:shd w:val="clear" w:color="auto" w:fill="auto"/>
            <w:vAlign w:val="center"/>
          </w:tcPr>
          <w:p>
            <w:pPr>
              <w:rPr>
                <w:rFonts w:hint="default"/>
                <w:sz w:val="18"/>
                <w:szCs w:val="18"/>
              </w:rPr>
            </w:pPr>
            <w:r>
              <w:rPr>
                <w:sz w:val="18"/>
                <w:szCs w:val="18"/>
              </w:rPr>
              <w:t xml:space="preserve">  城乡社区支出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2403.00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2403.00 </w:t>
            </w:r>
          </w:p>
        </w:tc>
      </w:tr>
      <w:tr>
        <w:tblPrEx>
          <w:tblCellMar>
            <w:top w:w="0" w:type="dxa"/>
            <w:left w:w="108" w:type="dxa"/>
            <w:bottom w:w="0" w:type="dxa"/>
            <w:right w:w="108" w:type="dxa"/>
          </w:tblCellMar>
        </w:tblPrEx>
        <w:trPr>
          <w:trHeight w:val="567" w:hRule="exact"/>
        </w:trPr>
        <w:tc>
          <w:tcPr>
            <w:tcW w:w="1385" w:type="dxa"/>
            <w:tcBorders>
              <w:top w:val="nil"/>
              <w:left w:val="single" w:color="auto" w:sz="4" w:space="0"/>
              <w:bottom w:val="single" w:color="auto" w:sz="4" w:space="0"/>
              <w:right w:val="single" w:color="auto" w:sz="4" w:space="0"/>
            </w:tcBorders>
            <w:shd w:val="clear" w:color="auto" w:fill="auto"/>
            <w:vAlign w:val="center"/>
          </w:tcPr>
          <w:p>
            <w:pPr>
              <w:rPr>
                <w:rFonts w:hint="default"/>
                <w:sz w:val="18"/>
                <w:szCs w:val="18"/>
              </w:rPr>
            </w:pPr>
            <w:r>
              <w:rPr>
                <w:sz w:val="18"/>
                <w:szCs w:val="18"/>
              </w:rPr>
              <w:t>21208</w:t>
            </w:r>
          </w:p>
        </w:tc>
        <w:tc>
          <w:tcPr>
            <w:tcW w:w="2721" w:type="dxa"/>
            <w:tcBorders>
              <w:top w:val="nil"/>
              <w:left w:val="nil"/>
              <w:bottom w:val="single" w:color="auto" w:sz="4" w:space="0"/>
              <w:right w:val="single" w:color="auto" w:sz="4" w:space="0"/>
            </w:tcBorders>
            <w:shd w:val="clear" w:color="auto" w:fill="auto"/>
            <w:vAlign w:val="center"/>
          </w:tcPr>
          <w:p>
            <w:pPr>
              <w:rPr>
                <w:rFonts w:hint="default"/>
                <w:sz w:val="18"/>
                <w:szCs w:val="18"/>
              </w:rPr>
            </w:pPr>
            <w:r>
              <w:rPr>
                <w:sz w:val="18"/>
                <w:szCs w:val="18"/>
              </w:rPr>
              <w:t xml:space="preserve">    国有土地使用权出让收入安排的支出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2403.00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2403.00 </w:t>
            </w:r>
          </w:p>
        </w:tc>
      </w:tr>
      <w:tr>
        <w:tblPrEx>
          <w:tblCellMar>
            <w:top w:w="0" w:type="dxa"/>
            <w:left w:w="108" w:type="dxa"/>
            <w:bottom w:w="0" w:type="dxa"/>
            <w:right w:w="108" w:type="dxa"/>
          </w:tblCellMar>
        </w:tblPrEx>
        <w:trPr>
          <w:trHeight w:val="567" w:hRule="exact"/>
        </w:trPr>
        <w:tc>
          <w:tcPr>
            <w:tcW w:w="1385" w:type="dxa"/>
            <w:tcBorders>
              <w:top w:val="nil"/>
              <w:left w:val="single" w:color="auto" w:sz="4" w:space="0"/>
              <w:bottom w:val="single" w:color="auto" w:sz="4" w:space="0"/>
              <w:right w:val="single" w:color="auto" w:sz="4" w:space="0"/>
            </w:tcBorders>
            <w:shd w:val="clear" w:color="auto" w:fill="auto"/>
            <w:vAlign w:val="center"/>
          </w:tcPr>
          <w:p>
            <w:pPr>
              <w:rPr>
                <w:rFonts w:hint="default"/>
                <w:sz w:val="18"/>
                <w:szCs w:val="18"/>
              </w:rPr>
            </w:pPr>
            <w:r>
              <w:rPr>
                <w:sz w:val="18"/>
                <w:szCs w:val="18"/>
              </w:rPr>
              <w:t>2120899</w:t>
            </w:r>
          </w:p>
        </w:tc>
        <w:tc>
          <w:tcPr>
            <w:tcW w:w="2721" w:type="dxa"/>
            <w:tcBorders>
              <w:top w:val="nil"/>
              <w:left w:val="nil"/>
              <w:bottom w:val="single" w:color="auto" w:sz="4" w:space="0"/>
              <w:right w:val="single" w:color="auto" w:sz="4" w:space="0"/>
            </w:tcBorders>
            <w:shd w:val="clear" w:color="auto" w:fill="auto"/>
            <w:vAlign w:val="center"/>
          </w:tcPr>
          <w:p>
            <w:pPr>
              <w:rPr>
                <w:rFonts w:hint="default"/>
                <w:sz w:val="18"/>
                <w:szCs w:val="18"/>
              </w:rPr>
            </w:pPr>
            <w:r>
              <w:rPr>
                <w:sz w:val="18"/>
                <w:szCs w:val="18"/>
              </w:rPr>
              <w:t xml:space="preserve">      其他国有土地使用权出让收入安排的支出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2,403.00 </w:t>
            </w:r>
          </w:p>
        </w:tc>
        <w:tc>
          <w:tcPr>
            <w:tcW w:w="1435"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p>
        </w:tc>
        <w:tc>
          <w:tcPr>
            <w:tcW w:w="1422" w:type="dxa"/>
            <w:tcBorders>
              <w:top w:val="nil"/>
              <w:left w:val="nil"/>
              <w:bottom w:val="single" w:color="auto" w:sz="4" w:space="0"/>
              <w:right w:val="single" w:color="auto" w:sz="4" w:space="0"/>
            </w:tcBorders>
            <w:shd w:val="clear" w:color="auto" w:fill="auto"/>
            <w:vAlign w:val="center"/>
          </w:tcPr>
          <w:p>
            <w:pPr>
              <w:widowControl/>
              <w:jc w:val="right"/>
              <w:rPr>
                <w:rFonts w:hint="default" w:eastAsia="方正仿宋_GBK"/>
                <w:kern w:val="0"/>
                <w:szCs w:val="21"/>
              </w:rPr>
            </w:pPr>
            <w:r>
              <w:rPr>
                <w:rFonts w:eastAsia="方正仿宋_GBK"/>
                <w:kern w:val="0"/>
                <w:szCs w:val="21"/>
              </w:rPr>
              <w:t xml:space="preserve">2403.00 </w:t>
            </w:r>
          </w:p>
        </w:tc>
      </w:tr>
    </w:tbl>
    <w:p>
      <w:pPr>
        <w:pStyle w:val="6"/>
        <w:widowControl/>
        <w:spacing w:beforeAutospacing="0" w:afterAutospacing="0" w:line="594" w:lineRule="exact"/>
        <w:jc w:val="center"/>
        <w:rPr>
          <w:rFonts w:hint="default" w:ascii="方正小标宋_GBK" w:hAnsi="方正小标宋_GBK" w:eastAsia="方正小标宋_GBK" w:cs="方正小标宋_GBK"/>
          <w:sz w:val="44"/>
          <w:szCs w:val="44"/>
        </w:rPr>
        <w:sectPr>
          <w:pgSz w:w="11906" w:h="16838"/>
          <w:pgMar w:top="1440" w:right="1800" w:bottom="1440" w:left="1800" w:header="851" w:footer="992" w:gutter="0"/>
          <w:cols w:space="425" w:num="1"/>
          <w:docGrid w:type="lines" w:linePitch="312" w:charSpace="0"/>
        </w:sectPr>
      </w:pPr>
    </w:p>
    <w:p>
      <w:pPr>
        <w:spacing w:line="560" w:lineRule="exact"/>
        <w:rPr>
          <w:rFonts w:hint="default" w:ascii="方正小标宋_GBK" w:hAnsi="方正小标宋_GBK" w:eastAsia="方正小标宋_GBK" w:cs="方正小标宋_GBK"/>
          <w:sz w:val="44"/>
          <w:szCs w:val="44"/>
        </w:rPr>
      </w:pPr>
      <w:r>
        <w:rPr>
          <w:rFonts w:ascii="方正黑体_GBK" w:hAnsi="方正黑体_GBK" w:eastAsia="方正黑体_GBK" w:cs="方正黑体_GBK"/>
          <w:sz w:val="32"/>
          <w:szCs w:val="32"/>
        </w:rPr>
        <w:t>表9</w:t>
      </w:r>
    </w:p>
    <w:p>
      <w:pPr>
        <w:spacing w:line="560" w:lineRule="exact"/>
        <w:jc w:val="center"/>
        <w:rPr>
          <w:rFonts w:hint="default" w:ascii="方正仿宋_GBK" w:hAnsi="方正楷体_GBK" w:eastAsia="方正仿宋_GBK" w:cs="方正楷体_GBK"/>
          <w:sz w:val="30"/>
          <w:szCs w:val="21"/>
        </w:rPr>
      </w:pPr>
      <w:r>
        <w:rPr>
          <w:rFonts w:ascii="方正小标宋_GBK" w:hAnsi="方正小标宋_GBK" w:eastAsia="方正小标宋_GBK" w:cs="方正小标宋_GBK"/>
          <w:sz w:val="44"/>
          <w:szCs w:val="44"/>
        </w:rPr>
        <w:t>万盛</w:t>
      </w:r>
      <w:r>
        <w:rPr>
          <w:rFonts w:hint="default" w:ascii="方正小标宋_GBK" w:hAnsi="方正小标宋_GBK" w:eastAsia="方正小标宋_GBK" w:cs="方正小标宋_GBK"/>
          <w:sz w:val="44"/>
          <w:szCs w:val="44"/>
        </w:rPr>
        <w:t>经开区交通局</w:t>
      </w:r>
      <w:r>
        <w:rPr>
          <w:rFonts w:ascii="方正小标宋_GBK" w:hAnsi="方正小标宋_GBK" w:eastAsia="方正小标宋_GBK" w:cs="方正小标宋_GBK"/>
          <w:sz w:val="44"/>
          <w:szCs w:val="44"/>
        </w:rPr>
        <w:t>政府采购预算明细表</w:t>
      </w:r>
    </w:p>
    <w:p>
      <w:pPr>
        <w:spacing w:line="560" w:lineRule="exact"/>
        <w:jc w:val="center"/>
        <w:rPr>
          <w:rFonts w:hint="default" w:eastAsia="方正仿宋_GBK"/>
          <w:szCs w:val="32"/>
        </w:rPr>
      </w:pPr>
      <w:r>
        <w:rPr>
          <w:rFonts w:eastAsia="方正仿宋_GBK"/>
          <w:szCs w:val="32"/>
        </w:rPr>
        <w:t xml:space="preserve">                                                                                                                </w:t>
      </w:r>
      <w:r>
        <w:rPr>
          <w:rFonts w:ascii="方正仿宋_GBK" w:eastAsia="方正仿宋_GBK"/>
          <w:sz w:val="28"/>
          <w:szCs w:val="28"/>
        </w:rPr>
        <w:t xml:space="preserve"> </w:t>
      </w:r>
      <w:r>
        <w:rPr>
          <w:rFonts w:ascii="方正仿宋_GBK" w:hAnsi="方正楷体_GBK" w:eastAsia="方正仿宋_GBK" w:cs="方正楷体_GBK"/>
          <w:sz w:val="28"/>
          <w:szCs w:val="28"/>
        </w:rPr>
        <w:t>单位：万元</w:t>
      </w:r>
      <w:r>
        <w:rPr>
          <w:rFonts w:eastAsia="方正仿宋_GBK"/>
          <w:szCs w:val="32"/>
        </w:rPr>
        <w:t xml:space="preserve">        </w:t>
      </w:r>
    </w:p>
    <w:tbl>
      <w:tblPr>
        <w:tblStyle w:val="7"/>
        <w:tblW w:w="13988" w:type="dxa"/>
        <w:jc w:val="right"/>
        <w:tblLayout w:type="fixed"/>
        <w:tblCellMar>
          <w:top w:w="0" w:type="dxa"/>
          <w:left w:w="0" w:type="dxa"/>
          <w:bottom w:w="0" w:type="dxa"/>
          <w:right w:w="0" w:type="dxa"/>
        </w:tblCellMar>
      </w:tblPr>
      <w:tblGrid>
        <w:gridCol w:w="1732"/>
        <w:gridCol w:w="1220"/>
        <w:gridCol w:w="1097"/>
        <w:gridCol w:w="1219"/>
        <w:gridCol w:w="1220"/>
        <w:gridCol w:w="1220"/>
        <w:gridCol w:w="1305"/>
        <w:gridCol w:w="1304"/>
        <w:gridCol w:w="1207"/>
        <w:gridCol w:w="1098"/>
        <w:gridCol w:w="1366"/>
      </w:tblGrid>
      <w:tr>
        <w:tblPrEx>
          <w:tblCellMar>
            <w:top w:w="0" w:type="dxa"/>
            <w:left w:w="0" w:type="dxa"/>
            <w:bottom w:w="0" w:type="dxa"/>
            <w:right w:w="0" w:type="dxa"/>
          </w:tblCellMar>
        </w:tblPrEx>
        <w:trPr>
          <w:trHeight w:val="470" w:hRule="atLeast"/>
          <w:jc w:val="right"/>
        </w:trPr>
        <w:tc>
          <w:tcPr>
            <w:tcW w:w="17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方正黑体_GBK" w:hAnsi="方正黑体_GBK" w:eastAsia="方正黑体_GBK" w:cs="方正黑体_GBK"/>
                <w:sz w:val="28"/>
                <w:szCs w:val="28"/>
              </w:rPr>
            </w:pPr>
            <w:r>
              <w:rPr>
                <w:rFonts w:ascii="方正黑体_GBK" w:hAnsi="方正黑体_GBK" w:eastAsia="方正黑体_GBK" w:cs="方正黑体_GBK"/>
                <w:kern w:val="0"/>
                <w:sz w:val="28"/>
                <w:szCs w:val="28"/>
                <w:lang w:bidi="ar"/>
              </w:rPr>
              <w:t>项目</w:t>
            </w:r>
          </w:p>
        </w:tc>
        <w:tc>
          <w:tcPr>
            <w:tcW w:w="12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方正黑体_GBK" w:hAnsi="方正黑体_GBK" w:eastAsia="方正黑体_GBK" w:cs="方正黑体_GBK"/>
                <w:sz w:val="24"/>
                <w:szCs w:val="24"/>
              </w:rPr>
            </w:pPr>
            <w:r>
              <w:rPr>
                <w:rFonts w:ascii="方正黑体_GBK" w:hAnsi="方正黑体_GBK" w:eastAsia="方正黑体_GBK" w:cs="方正黑体_GBK"/>
                <w:kern w:val="0"/>
                <w:sz w:val="24"/>
                <w:szCs w:val="24"/>
                <w:lang w:bidi="ar"/>
              </w:rPr>
              <w:t>合计</w:t>
            </w:r>
          </w:p>
        </w:tc>
        <w:tc>
          <w:tcPr>
            <w:tcW w:w="10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方正黑体_GBK" w:hAnsi="方正黑体_GBK" w:eastAsia="方正黑体_GBK" w:cs="方正黑体_GBK"/>
                <w:sz w:val="24"/>
                <w:szCs w:val="24"/>
              </w:rPr>
            </w:pPr>
            <w:r>
              <w:rPr>
                <w:rFonts w:ascii="方正黑体_GBK" w:hAnsi="方正黑体_GBK" w:eastAsia="方正黑体_GBK" w:cs="方正黑体_GBK"/>
                <w:kern w:val="0"/>
                <w:sz w:val="24"/>
                <w:szCs w:val="24"/>
                <w:lang w:bidi="ar"/>
              </w:rPr>
              <w:t>上年结转</w:t>
            </w:r>
          </w:p>
        </w:tc>
        <w:tc>
          <w:tcPr>
            <w:tcW w:w="12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方正黑体_GBK" w:hAnsi="方正黑体_GBK" w:eastAsia="方正黑体_GBK" w:cs="方正黑体_GBK"/>
                <w:sz w:val="24"/>
                <w:szCs w:val="24"/>
              </w:rPr>
            </w:pPr>
            <w:r>
              <w:rPr>
                <w:rFonts w:ascii="方正黑体_GBK" w:hAnsi="方正黑体_GBK" w:eastAsia="方正黑体_GBK" w:cs="方正黑体_GBK"/>
                <w:kern w:val="0"/>
                <w:sz w:val="24"/>
                <w:szCs w:val="24"/>
                <w:lang w:bidi="ar"/>
              </w:rPr>
              <w:t>一般公共预算拨款收入</w:t>
            </w:r>
          </w:p>
        </w:tc>
        <w:tc>
          <w:tcPr>
            <w:tcW w:w="12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方正黑体_GBK" w:hAnsi="方正黑体_GBK" w:eastAsia="方正黑体_GBK" w:cs="方正黑体_GBK"/>
                <w:sz w:val="24"/>
                <w:szCs w:val="24"/>
              </w:rPr>
            </w:pPr>
            <w:r>
              <w:rPr>
                <w:rFonts w:ascii="方正黑体_GBK" w:hAnsi="方正黑体_GBK" w:eastAsia="方正黑体_GBK" w:cs="方正黑体_GBK"/>
                <w:kern w:val="0"/>
                <w:sz w:val="24"/>
                <w:szCs w:val="24"/>
                <w:lang w:bidi="ar"/>
              </w:rPr>
              <w:t>政府性基金预算拨款收入</w:t>
            </w:r>
          </w:p>
        </w:tc>
        <w:tc>
          <w:tcPr>
            <w:tcW w:w="12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方正黑体_GBK" w:hAnsi="方正黑体_GBK" w:eastAsia="方正黑体_GBK" w:cs="方正黑体_GBK"/>
                <w:sz w:val="24"/>
                <w:szCs w:val="24"/>
              </w:rPr>
            </w:pPr>
            <w:r>
              <w:rPr>
                <w:rFonts w:ascii="方正黑体_GBK" w:hAnsi="方正黑体_GBK" w:eastAsia="方正黑体_GBK" w:cs="方正黑体_GBK"/>
                <w:kern w:val="0"/>
                <w:sz w:val="24"/>
                <w:szCs w:val="24"/>
                <w:lang w:bidi="ar"/>
              </w:rPr>
              <w:t>国有资本经营预算拨款收入</w:t>
            </w:r>
          </w:p>
        </w:tc>
        <w:tc>
          <w:tcPr>
            <w:tcW w:w="26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方正黑体_GBK" w:hAnsi="方正黑体_GBK" w:eastAsia="方正黑体_GBK" w:cs="方正黑体_GBK"/>
                <w:sz w:val="24"/>
                <w:szCs w:val="24"/>
              </w:rPr>
            </w:pPr>
            <w:r>
              <w:rPr>
                <w:rFonts w:ascii="方正黑体_GBK" w:hAnsi="方正黑体_GBK" w:eastAsia="方正黑体_GBK" w:cs="方正黑体_GBK"/>
                <w:kern w:val="0"/>
                <w:sz w:val="24"/>
                <w:szCs w:val="24"/>
                <w:lang w:bidi="ar"/>
              </w:rPr>
              <w:t>事业收入预算</w:t>
            </w:r>
          </w:p>
        </w:tc>
        <w:tc>
          <w:tcPr>
            <w:tcW w:w="12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方正黑体_GBK" w:hAnsi="方正黑体_GBK" w:eastAsia="方正黑体_GBK" w:cs="方正黑体_GBK"/>
                <w:sz w:val="24"/>
                <w:szCs w:val="24"/>
              </w:rPr>
            </w:pPr>
            <w:r>
              <w:rPr>
                <w:rFonts w:ascii="方正黑体_GBK" w:hAnsi="方正黑体_GBK" w:eastAsia="方正黑体_GBK" w:cs="方正黑体_GBK"/>
                <w:kern w:val="0"/>
                <w:sz w:val="24"/>
                <w:szCs w:val="24"/>
                <w:lang w:bidi="ar"/>
              </w:rPr>
              <w:t>事业单位经营收入预算</w:t>
            </w:r>
          </w:p>
        </w:tc>
        <w:tc>
          <w:tcPr>
            <w:tcW w:w="109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方正黑体_GBK" w:hAnsi="方正黑体_GBK" w:eastAsia="方正黑体_GBK" w:cs="方正黑体_GBK"/>
                <w:sz w:val="24"/>
                <w:szCs w:val="24"/>
              </w:rPr>
            </w:pPr>
            <w:r>
              <w:rPr>
                <w:rFonts w:ascii="方正黑体_GBK" w:hAnsi="方正黑体_GBK" w:eastAsia="方正黑体_GBK" w:cs="方正黑体_GBK"/>
                <w:kern w:val="0"/>
                <w:sz w:val="24"/>
                <w:szCs w:val="24"/>
                <w:lang w:bidi="ar"/>
              </w:rPr>
              <w:t>其他收入预算</w:t>
            </w:r>
          </w:p>
        </w:tc>
        <w:tc>
          <w:tcPr>
            <w:tcW w:w="13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方正黑体_GBK" w:hAnsi="方正黑体_GBK" w:eastAsia="方正黑体_GBK" w:cs="方正黑体_GBK"/>
                <w:sz w:val="24"/>
                <w:szCs w:val="24"/>
              </w:rPr>
            </w:pPr>
            <w:r>
              <w:rPr>
                <w:rFonts w:ascii="方正黑体_GBK" w:hAnsi="方正黑体_GBK" w:eastAsia="方正黑体_GBK" w:cs="方正黑体_GBK"/>
                <w:kern w:val="0"/>
                <w:sz w:val="24"/>
                <w:szCs w:val="24"/>
                <w:lang w:bidi="ar"/>
              </w:rPr>
              <w:t>用事业基金弥补收支差额</w:t>
            </w:r>
          </w:p>
        </w:tc>
      </w:tr>
      <w:tr>
        <w:tblPrEx>
          <w:tblCellMar>
            <w:top w:w="0" w:type="dxa"/>
            <w:left w:w="0" w:type="dxa"/>
            <w:bottom w:w="0" w:type="dxa"/>
            <w:right w:w="0" w:type="dxa"/>
          </w:tblCellMar>
        </w:tblPrEx>
        <w:trPr>
          <w:trHeight w:val="658" w:hRule="atLeast"/>
          <w:jc w:val="right"/>
        </w:trPr>
        <w:tc>
          <w:tcPr>
            <w:tcW w:w="17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方正黑体_GBK" w:hAnsi="方正黑体_GBK" w:eastAsia="方正黑体_GBK" w:cs="方正黑体_GBK"/>
                <w:sz w:val="28"/>
                <w:szCs w:val="28"/>
              </w:rPr>
            </w:pPr>
          </w:p>
        </w:tc>
        <w:tc>
          <w:tcPr>
            <w:tcW w:w="12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方正黑体_GBK" w:hAnsi="方正黑体_GBK" w:eastAsia="方正黑体_GBK" w:cs="方正黑体_GBK"/>
                <w:sz w:val="24"/>
                <w:szCs w:val="24"/>
              </w:rPr>
            </w:pPr>
          </w:p>
        </w:tc>
        <w:tc>
          <w:tcPr>
            <w:tcW w:w="10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方正黑体_GBK" w:hAnsi="方正黑体_GBK" w:eastAsia="方正黑体_GBK" w:cs="方正黑体_GBK"/>
                <w:sz w:val="24"/>
                <w:szCs w:val="24"/>
              </w:rPr>
            </w:pPr>
          </w:p>
        </w:tc>
        <w:tc>
          <w:tcPr>
            <w:tcW w:w="12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方正黑体_GBK" w:hAnsi="方正黑体_GBK" w:eastAsia="方正黑体_GBK" w:cs="方正黑体_GBK"/>
                <w:sz w:val="24"/>
                <w:szCs w:val="24"/>
              </w:rPr>
            </w:pPr>
          </w:p>
        </w:tc>
        <w:tc>
          <w:tcPr>
            <w:tcW w:w="12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方正黑体_GBK" w:hAnsi="方正黑体_GBK" w:eastAsia="方正黑体_GBK" w:cs="方正黑体_GBK"/>
                <w:sz w:val="24"/>
                <w:szCs w:val="24"/>
              </w:rPr>
            </w:pPr>
          </w:p>
        </w:tc>
        <w:tc>
          <w:tcPr>
            <w:tcW w:w="12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方正黑体_GBK" w:hAnsi="方正黑体_GBK" w:eastAsia="方正黑体_GBK" w:cs="方正黑体_GBK"/>
                <w:sz w:val="24"/>
                <w:szCs w:val="24"/>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方正黑体_GBK" w:hAnsi="方正黑体_GBK" w:eastAsia="方正黑体_GBK" w:cs="方正黑体_GBK"/>
                <w:sz w:val="24"/>
                <w:szCs w:val="24"/>
              </w:rPr>
            </w:pPr>
            <w:r>
              <w:rPr>
                <w:rFonts w:ascii="方正黑体_GBK" w:hAnsi="方正黑体_GBK" w:eastAsia="方正黑体_GBK" w:cs="方正黑体_GBK"/>
                <w:kern w:val="0"/>
                <w:sz w:val="24"/>
                <w:szCs w:val="24"/>
                <w:lang w:bidi="ar"/>
              </w:rPr>
              <w:t>非教育收费收入预算</w:t>
            </w: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default" w:ascii="方正黑体_GBK" w:hAnsi="方正黑体_GBK" w:eastAsia="方正黑体_GBK" w:cs="方正黑体_GBK"/>
                <w:sz w:val="24"/>
                <w:szCs w:val="24"/>
              </w:rPr>
            </w:pPr>
            <w:r>
              <w:rPr>
                <w:rFonts w:ascii="方正黑体_GBK" w:hAnsi="方正黑体_GBK" w:eastAsia="方正黑体_GBK" w:cs="方正黑体_GBK"/>
                <w:kern w:val="0"/>
                <w:sz w:val="24"/>
                <w:szCs w:val="24"/>
                <w:lang w:bidi="ar"/>
              </w:rPr>
              <w:t>教育收费收入预算</w:t>
            </w:r>
          </w:p>
        </w:tc>
        <w:tc>
          <w:tcPr>
            <w:tcW w:w="12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方正黑体_GBK" w:hAnsi="方正黑体_GBK" w:eastAsia="方正黑体_GBK" w:cs="方正黑体_GBK"/>
                <w:sz w:val="24"/>
                <w:szCs w:val="24"/>
              </w:rPr>
            </w:pPr>
          </w:p>
        </w:tc>
        <w:tc>
          <w:tcPr>
            <w:tcW w:w="109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方正黑体_GBK" w:hAnsi="方正黑体_GBK" w:eastAsia="方正黑体_GBK" w:cs="方正黑体_GBK"/>
                <w:sz w:val="24"/>
                <w:szCs w:val="24"/>
              </w:rPr>
            </w:pPr>
          </w:p>
        </w:tc>
        <w:tc>
          <w:tcPr>
            <w:tcW w:w="13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20" w:lineRule="exact"/>
              <w:jc w:val="center"/>
              <w:rPr>
                <w:rFonts w:hint="default" w:ascii="方正黑体_GBK" w:hAnsi="方正黑体_GBK" w:eastAsia="方正黑体_GBK" w:cs="方正黑体_GBK"/>
                <w:sz w:val="24"/>
                <w:szCs w:val="24"/>
              </w:rPr>
            </w:pPr>
          </w:p>
        </w:tc>
      </w:tr>
      <w:tr>
        <w:tblPrEx>
          <w:tblCellMar>
            <w:top w:w="0" w:type="dxa"/>
            <w:left w:w="0" w:type="dxa"/>
            <w:bottom w:w="0" w:type="dxa"/>
            <w:right w:w="0" w:type="dxa"/>
          </w:tblCellMar>
        </w:tblPrEx>
        <w:trPr>
          <w:trHeight w:val="546" w:hRule="atLeast"/>
          <w:jc w:val="right"/>
        </w:trPr>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sz w:val="28"/>
                <w:szCs w:val="28"/>
              </w:rPr>
            </w:pPr>
            <w:r>
              <w:rPr>
                <w:rFonts w:ascii="方正仿宋_GBK" w:hAnsi="方正仿宋_GBK" w:eastAsia="方正仿宋_GBK" w:cs="方正仿宋_GBK"/>
                <w:kern w:val="0"/>
                <w:sz w:val="28"/>
                <w:szCs w:val="28"/>
                <w:lang w:bidi="ar"/>
              </w:rPr>
              <w:t>合计</w:t>
            </w:r>
          </w:p>
        </w:tc>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宋体" w:hAnsi="宋体" w:cs="宋体"/>
                <w:sz w:val="22"/>
                <w:szCs w:val="22"/>
              </w:rPr>
            </w:pPr>
            <w:r>
              <w:rPr>
                <w:rFonts w:ascii="宋体" w:hAnsi="宋体" w:cs="宋体"/>
                <w:sz w:val="22"/>
                <w:szCs w:val="22"/>
              </w:rPr>
              <w:t>1409.5</w:t>
            </w:r>
          </w:p>
        </w:tc>
        <w:tc>
          <w:tcPr>
            <w:tcW w:w="1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sz w:val="22"/>
                <w:szCs w:val="22"/>
              </w:rPr>
            </w:pP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宋体" w:hAnsi="宋体" w:cs="宋体"/>
                <w:sz w:val="22"/>
                <w:szCs w:val="22"/>
              </w:rPr>
            </w:pPr>
            <w:r>
              <w:rPr>
                <w:rFonts w:ascii="宋体" w:hAnsi="宋体" w:cs="宋体"/>
                <w:sz w:val="22"/>
                <w:szCs w:val="22"/>
              </w:rPr>
              <w:t>1409.5</w:t>
            </w:r>
          </w:p>
        </w:tc>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sz w:val="22"/>
                <w:szCs w:val="22"/>
              </w:rPr>
            </w:pPr>
          </w:p>
        </w:tc>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sz w:val="22"/>
                <w:szCs w:val="22"/>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sz w:val="22"/>
                <w:szCs w:val="22"/>
              </w:rPr>
            </w:pPr>
          </w:p>
        </w:tc>
        <w:tc>
          <w:tcPr>
            <w:tcW w:w="1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sz w:val="22"/>
                <w:szCs w:val="22"/>
              </w:rPr>
            </w:pP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sz w:val="22"/>
                <w:szCs w:val="22"/>
              </w:rPr>
            </w:pPr>
          </w:p>
        </w:tc>
        <w:tc>
          <w:tcPr>
            <w:tcW w:w="10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sz w:val="22"/>
                <w:szCs w:val="22"/>
              </w:rPr>
            </w:pPr>
          </w:p>
        </w:tc>
        <w:tc>
          <w:tcPr>
            <w:tcW w:w="13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sz w:val="22"/>
                <w:szCs w:val="22"/>
              </w:rPr>
            </w:pPr>
          </w:p>
        </w:tc>
      </w:tr>
      <w:tr>
        <w:tblPrEx>
          <w:tblCellMar>
            <w:top w:w="0" w:type="dxa"/>
            <w:left w:w="0" w:type="dxa"/>
            <w:bottom w:w="0" w:type="dxa"/>
            <w:right w:w="0" w:type="dxa"/>
          </w:tblCellMar>
        </w:tblPrEx>
        <w:trPr>
          <w:trHeight w:val="847" w:hRule="atLeast"/>
          <w:jc w:val="right"/>
        </w:trPr>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sz w:val="28"/>
                <w:szCs w:val="28"/>
              </w:rPr>
            </w:pPr>
            <w:r>
              <w:rPr>
                <w:rFonts w:ascii="方正仿宋_GBK" w:hAnsi="方正仿宋_GBK" w:eastAsia="方正仿宋_GBK" w:cs="方正仿宋_GBK"/>
                <w:kern w:val="0"/>
                <w:sz w:val="28"/>
                <w:szCs w:val="28"/>
                <w:lang w:bidi="ar"/>
              </w:rPr>
              <w:t>货物类</w:t>
            </w:r>
          </w:p>
        </w:tc>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rPr>
            </w:pPr>
            <w:r>
              <w:rPr>
                <w:rFonts w:hint="default"/>
              </w:rPr>
              <w:t xml:space="preserve">389.50 </w:t>
            </w:r>
          </w:p>
        </w:tc>
        <w:tc>
          <w:tcPr>
            <w:tcW w:w="1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rPr>
            </w:pP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rPr>
            </w:pPr>
            <w:r>
              <w:rPr>
                <w:rFonts w:hint="default"/>
              </w:rPr>
              <w:t xml:space="preserve">389.50 </w:t>
            </w:r>
          </w:p>
        </w:tc>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sz w:val="22"/>
                <w:szCs w:val="22"/>
              </w:rPr>
            </w:pPr>
          </w:p>
        </w:tc>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sz w:val="22"/>
                <w:szCs w:val="22"/>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sz w:val="22"/>
                <w:szCs w:val="22"/>
              </w:rPr>
            </w:pPr>
          </w:p>
        </w:tc>
        <w:tc>
          <w:tcPr>
            <w:tcW w:w="1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sz w:val="22"/>
                <w:szCs w:val="22"/>
              </w:rPr>
            </w:pP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sz w:val="22"/>
                <w:szCs w:val="22"/>
              </w:rPr>
            </w:pPr>
          </w:p>
        </w:tc>
        <w:tc>
          <w:tcPr>
            <w:tcW w:w="10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sz w:val="22"/>
                <w:szCs w:val="22"/>
              </w:rPr>
            </w:pPr>
          </w:p>
        </w:tc>
        <w:tc>
          <w:tcPr>
            <w:tcW w:w="13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sz w:val="22"/>
                <w:szCs w:val="22"/>
              </w:rPr>
            </w:pPr>
          </w:p>
        </w:tc>
      </w:tr>
      <w:tr>
        <w:tblPrEx>
          <w:tblCellMar>
            <w:top w:w="0" w:type="dxa"/>
            <w:left w:w="0" w:type="dxa"/>
            <w:bottom w:w="0" w:type="dxa"/>
            <w:right w:w="0" w:type="dxa"/>
          </w:tblCellMar>
        </w:tblPrEx>
        <w:trPr>
          <w:trHeight w:val="847" w:hRule="atLeast"/>
          <w:jc w:val="right"/>
        </w:trPr>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sz w:val="28"/>
                <w:szCs w:val="28"/>
              </w:rPr>
            </w:pPr>
            <w:r>
              <w:rPr>
                <w:rFonts w:ascii="方正仿宋_GBK" w:hAnsi="方正仿宋_GBK" w:eastAsia="方正仿宋_GBK" w:cs="方正仿宋_GBK"/>
                <w:kern w:val="0"/>
                <w:sz w:val="28"/>
                <w:szCs w:val="28"/>
                <w:lang w:bidi="ar"/>
              </w:rPr>
              <w:t>服务类</w:t>
            </w:r>
          </w:p>
        </w:tc>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rPr>
            </w:pPr>
            <w:r>
              <w:rPr>
                <w:rFonts w:hint="default"/>
              </w:rPr>
              <w:t xml:space="preserve">20.00 </w:t>
            </w:r>
          </w:p>
        </w:tc>
        <w:tc>
          <w:tcPr>
            <w:tcW w:w="1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rPr>
            </w:pP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rPr>
            </w:pPr>
            <w:r>
              <w:rPr>
                <w:rFonts w:hint="default"/>
              </w:rPr>
              <w:t xml:space="preserve">20.00 </w:t>
            </w:r>
          </w:p>
        </w:tc>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sz w:val="22"/>
                <w:szCs w:val="22"/>
              </w:rPr>
            </w:pPr>
          </w:p>
        </w:tc>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sz w:val="22"/>
                <w:szCs w:val="22"/>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sz w:val="22"/>
                <w:szCs w:val="22"/>
              </w:rPr>
            </w:pPr>
          </w:p>
        </w:tc>
        <w:tc>
          <w:tcPr>
            <w:tcW w:w="1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sz w:val="22"/>
                <w:szCs w:val="22"/>
              </w:rPr>
            </w:pP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sz w:val="22"/>
                <w:szCs w:val="22"/>
              </w:rPr>
            </w:pPr>
          </w:p>
        </w:tc>
        <w:tc>
          <w:tcPr>
            <w:tcW w:w="10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sz w:val="22"/>
                <w:szCs w:val="22"/>
              </w:rPr>
            </w:pPr>
          </w:p>
        </w:tc>
        <w:tc>
          <w:tcPr>
            <w:tcW w:w="13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sz w:val="22"/>
                <w:szCs w:val="22"/>
              </w:rPr>
            </w:pPr>
          </w:p>
        </w:tc>
      </w:tr>
      <w:tr>
        <w:tblPrEx>
          <w:tblCellMar>
            <w:top w:w="0" w:type="dxa"/>
            <w:left w:w="0" w:type="dxa"/>
            <w:bottom w:w="0" w:type="dxa"/>
            <w:right w:w="0" w:type="dxa"/>
          </w:tblCellMar>
        </w:tblPrEx>
        <w:trPr>
          <w:trHeight w:val="889" w:hRule="atLeast"/>
          <w:jc w:val="right"/>
        </w:trPr>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sz w:val="28"/>
                <w:szCs w:val="28"/>
              </w:rPr>
            </w:pPr>
            <w:r>
              <w:rPr>
                <w:rFonts w:ascii="方正仿宋_GBK" w:hAnsi="方正仿宋_GBK" w:eastAsia="方正仿宋_GBK" w:cs="方正仿宋_GBK"/>
                <w:kern w:val="0"/>
                <w:sz w:val="28"/>
                <w:szCs w:val="28"/>
                <w:lang w:bidi="ar"/>
              </w:rPr>
              <w:t>工程类</w:t>
            </w:r>
          </w:p>
        </w:tc>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rPr>
            </w:pPr>
            <w:r>
              <w:rPr>
                <w:rFonts w:hint="default"/>
              </w:rPr>
              <w:t xml:space="preserve">1000.00 </w:t>
            </w:r>
          </w:p>
        </w:tc>
        <w:tc>
          <w:tcPr>
            <w:tcW w:w="10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rPr>
            </w:pP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rPr>
            </w:pPr>
            <w:r>
              <w:rPr>
                <w:rFonts w:hint="default"/>
              </w:rPr>
              <w:t xml:space="preserve">1000.00 </w:t>
            </w:r>
          </w:p>
        </w:tc>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sz w:val="22"/>
                <w:szCs w:val="22"/>
              </w:rPr>
            </w:pPr>
          </w:p>
        </w:tc>
        <w:tc>
          <w:tcPr>
            <w:tcW w:w="1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sz w:val="22"/>
                <w:szCs w:val="22"/>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sz w:val="22"/>
                <w:szCs w:val="22"/>
              </w:rPr>
            </w:pPr>
          </w:p>
        </w:tc>
        <w:tc>
          <w:tcPr>
            <w:tcW w:w="1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sz w:val="22"/>
                <w:szCs w:val="22"/>
              </w:rPr>
            </w:pP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sz w:val="22"/>
                <w:szCs w:val="22"/>
              </w:rPr>
            </w:pPr>
          </w:p>
        </w:tc>
        <w:tc>
          <w:tcPr>
            <w:tcW w:w="10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sz w:val="22"/>
                <w:szCs w:val="22"/>
              </w:rPr>
            </w:pPr>
          </w:p>
        </w:tc>
        <w:tc>
          <w:tcPr>
            <w:tcW w:w="13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sz w:val="22"/>
                <w:szCs w:val="22"/>
              </w:rPr>
            </w:pPr>
          </w:p>
        </w:tc>
      </w:tr>
    </w:tbl>
    <w:p>
      <w:pPr>
        <w:rPr>
          <w:rFonts w:hint="default" w:eastAsia="方正仿宋_GBK"/>
          <w:szCs w:val="32"/>
        </w:rPr>
      </w:pPr>
    </w:p>
    <w:p>
      <w:pPr>
        <w:pStyle w:val="6"/>
        <w:widowControl/>
        <w:spacing w:beforeAutospacing="0" w:afterAutospacing="0" w:line="594" w:lineRule="exact"/>
        <w:jc w:val="center"/>
        <w:rPr>
          <w:rFonts w:hint="default" w:ascii="方正小标宋_GBK" w:hAnsi="方正小标宋_GBK" w:eastAsia="方正小标宋_GBK" w:cs="方正小标宋_GBK"/>
          <w:sz w:val="44"/>
          <w:szCs w:val="44"/>
        </w:rPr>
        <w:sectPr>
          <w:pgSz w:w="16838" w:h="11906" w:orient="landscape"/>
          <w:pgMar w:top="1800" w:right="1440" w:bottom="1800" w:left="1440" w:header="851" w:footer="992" w:gutter="0"/>
          <w:cols w:space="425" w:num="1"/>
          <w:docGrid w:type="lines" w:linePitch="312" w:charSpace="0"/>
        </w:sectPr>
      </w:pPr>
    </w:p>
    <w:p>
      <w:pPr>
        <w:pStyle w:val="6"/>
        <w:widowControl/>
        <w:spacing w:beforeAutospacing="0" w:afterAutospacing="0" w:line="594" w:lineRule="exact"/>
        <w:jc w:val="both"/>
        <w:rPr>
          <w:rFonts w:hint="default" w:ascii="方正黑体_GBK" w:hAnsi="方正黑体_GBK" w:eastAsia="方正黑体_GBK" w:cs="方正黑体_GBK"/>
          <w:sz w:val="32"/>
          <w:szCs w:val="32"/>
          <w:lang w:bidi="ar"/>
        </w:rPr>
      </w:pPr>
      <w:r>
        <w:rPr>
          <w:rFonts w:ascii="方正黑体_GBK" w:hAnsi="方正黑体_GBK" w:eastAsia="方正黑体_GBK" w:cs="方正黑体_GBK"/>
          <w:color w:val="000000"/>
          <w:sz w:val="32"/>
          <w:szCs w:val="32"/>
          <w:lang w:bidi="ar"/>
        </w:rPr>
        <w:t>表10</w:t>
      </w:r>
    </w:p>
    <w:p>
      <w:pPr>
        <w:pStyle w:val="6"/>
        <w:widowControl/>
        <w:spacing w:beforeAutospacing="0" w:afterAutospacing="0" w:line="594" w:lineRule="exact"/>
        <w:jc w:val="center"/>
        <w:rPr>
          <w:rFonts w:hint="default" w:ascii="方正小标宋_GBK" w:hAnsi="方正小标宋_GBK" w:eastAsia="方正小标宋_GBK" w:cs="方正小标宋_GBK"/>
          <w:sz w:val="44"/>
          <w:szCs w:val="44"/>
          <w:lang w:bidi="ar"/>
        </w:rPr>
      </w:pPr>
      <w:r>
        <w:rPr>
          <w:rFonts w:ascii="方正小标宋_GBK" w:hAnsi="方正小标宋_GBK" w:eastAsia="方正小标宋_GBK" w:cs="方正小标宋_GBK"/>
          <w:sz w:val="44"/>
          <w:szCs w:val="44"/>
        </w:rPr>
        <w:t>万盛</w:t>
      </w:r>
      <w:r>
        <w:rPr>
          <w:rFonts w:hint="default" w:ascii="方正小标宋_GBK" w:hAnsi="方正小标宋_GBK" w:eastAsia="方正小标宋_GBK" w:cs="方正小标宋_GBK"/>
          <w:sz w:val="44"/>
          <w:szCs w:val="44"/>
        </w:rPr>
        <w:t>经开区交通局</w:t>
      </w:r>
      <w:r>
        <w:rPr>
          <w:rFonts w:ascii="方正小标宋_GBK" w:hAnsi="方正小标宋_GBK" w:eastAsia="方正小标宋_GBK" w:cs="方正小标宋_GBK"/>
          <w:color w:val="000000"/>
          <w:sz w:val="44"/>
          <w:szCs w:val="44"/>
          <w:lang w:bidi="ar"/>
        </w:rPr>
        <w:t>整体绩效目标表</w:t>
      </w:r>
    </w:p>
    <w:p>
      <w:pPr>
        <w:pStyle w:val="6"/>
        <w:widowControl/>
        <w:spacing w:beforeAutospacing="0" w:afterAutospacing="0" w:line="594" w:lineRule="exact"/>
        <w:jc w:val="right"/>
        <w:rPr>
          <w:rFonts w:hint="default" w:ascii="方正小标宋_GBK" w:hAnsi="方正小标宋_GBK" w:eastAsia="方正小标宋_GBK" w:cs="方正小标宋_GBK"/>
          <w:sz w:val="44"/>
          <w:szCs w:val="44"/>
        </w:rPr>
      </w:pPr>
      <w:r>
        <w:rPr>
          <w:rFonts w:ascii="方正仿宋_GBK" w:hAnsi="方正仿宋_GBK" w:eastAsia="方正仿宋_GBK" w:cs="方正仿宋_GBK"/>
          <w:color w:val="000000"/>
          <w:sz w:val="22"/>
          <w:szCs w:val="22"/>
          <w:lang w:bidi="ar"/>
        </w:rPr>
        <w:t>单位：万元</w:t>
      </w:r>
    </w:p>
    <w:tbl>
      <w:tblPr>
        <w:tblStyle w:val="7"/>
        <w:tblW w:w="13988" w:type="dxa"/>
        <w:tblInd w:w="0" w:type="dxa"/>
        <w:tblLayout w:type="fixed"/>
        <w:tblCellMar>
          <w:top w:w="0" w:type="dxa"/>
          <w:left w:w="0" w:type="dxa"/>
          <w:bottom w:w="0" w:type="dxa"/>
          <w:right w:w="0" w:type="dxa"/>
        </w:tblCellMar>
      </w:tblPr>
      <w:tblGrid>
        <w:gridCol w:w="1220"/>
        <w:gridCol w:w="1038"/>
        <w:gridCol w:w="1387"/>
        <w:gridCol w:w="1312"/>
        <w:gridCol w:w="1155"/>
        <w:gridCol w:w="1312"/>
        <w:gridCol w:w="1313"/>
        <w:gridCol w:w="1312"/>
        <w:gridCol w:w="1313"/>
        <w:gridCol w:w="1313"/>
        <w:gridCol w:w="1313"/>
      </w:tblGrid>
      <w:tr>
        <w:tblPrEx>
          <w:tblCellMar>
            <w:top w:w="0" w:type="dxa"/>
            <w:left w:w="0" w:type="dxa"/>
            <w:bottom w:w="0" w:type="dxa"/>
            <w:right w:w="0" w:type="dxa"/>
          </w:tblCellMar>
        </w:tblPrEx>
        <w:trPr>
          <w:trHeight w:val="476" w:hRule="exact"/>
        </w:trPr>
        <w:tc>
          <w:tcPr>
            <w:tcW w:w="2258" w:type="dxa"/>
            <w:gridSpan w:val="2"/>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2"/>
                <w:szCs w:val="22"/>
              </w:rPr>
            </w:pPr>
            <w:r>
              <w:rPr>
                <w:rFonts w:ascii="方正黑体_GBK" w:hAnsi="方正黑体_GBK" w:eastAsia="方正黑体_GBK" w:cs="方正黑体_GBK"/>
                <w:color w:val="000000"/>
                <w:kern w:val="0"/>
                <w:sz w:val="22"/>
                <w:szCs w:val="22"/>
                <w:lang w:bidi="ar"/>
              </w:rPr>
              <w:t>总体资金情况（元）</w:t>
            </w:r>
          </w:p>
        </w:tc>
        <w:tc>
          <w:tcPr>
            <w:tcW w:w="1387"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2"/>
                <w:szCs w:val="22"/>
              </w:rPr>
            </w:pPr>
            <w:r>
              <w:rPr>
                <w:rFonts w:ascii="方正黑体_GBK" w:hAnsi="方正黑体_GBK" w:eastAsia="方正黑体_GBK" w:cs="方正黑体_GBK"/>
                <w:color w:val="000000"/>
                <w:kern w:val="0"/>
                <w:sz w:val="22"/>
                <w:szCs w:val="22"/>
                <w:lang w:bidi="ar"/>
              </w:rPr>
              <w:t>预算支出总额</w:t>
            </w:r>
          </w:p>
        </w:tc>
        <w:tc>
          <w:tcPr>
            <w:tcW w:w="5092" w:type="dxa"/>
            <w:gridSpan w:val="4"/>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2"/>
                <w:szCs w:val="22"/>
              </w:rPr>
            </w:pPr>
            <w:r>
              <w:rPr>
                <w:rFonts w:ascii="方正黑体_GBK" w:hAnsi="方正黑体_GBK" w:eastAsia="方正黑体_GBK" w:cs="方正黑体_GBK"/>
                <w:color w:val="000000"/>
                <w:kern w:val="0"/>
                <w:sz w:val="22"/>
                <w:szCs w:val="22"/>
                <w:lang w:bidi="ar"/>
              </w:rPr>
              <w:t>基本支出</w:t>
            </w:r>
          </w:p>
        </w:tc>
        <w:tc>
          <w:tcPr>
            <w:tcW w:w="5251" w:type="dxa"/>
            <w:gridSpan w:val="4"/>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2"/>
                <w:szCs w:val="22"/>
              </w:rPr>
            </w:pPr>
            <w:r>
              <w:rPr>
                <w:rFonts w:ascii="方正黑体_GBK" w:hAnsi="方正黑体_GBK" w:eastAsia="方正黑体_GBK" w:cs="方正黑体_GBK"/>
                <w:color w:val="000000"/>
                <w:kern w:val="0"/>
                <w:sz w:val="22"/>
                <w:szCs w:val="22"/>
                <w:lang w:bidi="ar"/>
              </w:rPr>
              <w:t>项目支出</w:t>
            </w:r>
          </w:p>
        </w:tc>
      </w:tr>
      <w:tr>
        <w:tblPrEx>
          <w:tblCellMar>
            <w:top w:w="0" w:type="dxa"/>
            <w:left w:w="0" w:type="dxa"/>
            <w:bottom w:w="0" w:type="dxa"/>
            <w:right w:w="0" w:type="dxa"/>
          </w:tblCellMar>
        </w:tblPrEx>
        <w:trPr>
          <w:trHeight w:val="476" w:hRule="exact"/>
        </w:trPr>
        <w:tc>
          <w:tcPr>
            <w:tcW w:w="2258" w:type="dxa"/>
            <w:gridSpan w:val="2"/>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方正黑体_GBK" w:hAnsi="方正黑体_GBK" w:eastAsia="方正黑体_GBK" w:cs="方正黑体_GBK"/>
                <w:color w:val="000000"/>
                <w:sz w:val="22"/>
                <w:szCs w:val="22"/>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方正黑体_GBK" w:hAnsi="方正黑体_GBK" w:eastAsia="方正黑体_GBK" w:cs="方正黑体_GBK"/>
                <w:color w:val="000000"/>
                <w:sz w:val="22"/>
                <w:szCs w:val="22"/>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仿宋_GBK" w:hAnsi="方正仿宋_GBK" w:eastAsia="方正仿宋_GBK" w:cs="方正仿宋_GBK"/>
                <w:color w:val="000000"/>
                <w:sz w:val="22"/>
                <w:szCs w:val="22"/>
              </w:rPr>
            </w:pPr>
            <w:r>
              <w:rPr>
                <w:rFonts w:ascii="方正仿宋_GBK" w:hAnsi="方正仿宋_GBK" w:eastAsia="方正仿宋_GBK" w:cs="方正仿宋_GBK"/>
                <w:color w:val="000000"/>
                <w:kern w:val="0"/>
                <w:sz w:val="22"/>
                <w:szCs w:val="22"/>
                <w:lang w:bidi="ar"/>
              </w:rPr>
              <w:t>合计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仿宋_GBK" w:hAnsi="方正仿宋_GBK" w:eastAsia="方正仿宋_GBK" w:cs="方正仿宋_GBK"/>
                <w:color w:val="000000"/>
                <w:sz w:val="22"/>
                <w:szCs w:val="22"/>
              </w:rPr>
            </w:pPr>
            <w:r>
              <w:rPr>
                <w:rFonts w:ascii="方正仿宋_GBK" w:hAnsi="方正仿宋_GBK" w:eastAsia="方正仿宋_GBK" w:cs="方正仿宋_GBK"/>
                <w:color w:val="000000"/>
                <w:kern w:val="0"/>
                <w:sz w:val="22"/>
                <w:szCs w:val="22"/>
                <w:lang w:bidi="ar"/>
              </w:rPr>
              <w:t>财政拨款</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仿宋_GBK" w:hAnsi="方正仿宋_GBK" w:eastAsia="方正仿宋_GBK" w:cs="方正仿宋_GBK"/>
                <w:color w:val="000000"/>
                <w:sz w:val="22"/>
                <w:szCs w:val="22"/>
              </w:rPr>
            </w:pPr>
            <w:r>
              <w:rPr>
                <w:rFonts w:ascii="方正仿宋_GBK" w:hAnsi="方正仿宋_GBK" w:eastAsia="方正仿宋_GBK" w:cs="方正仿宋_GBK"/>
                <w:color w:val="000000"/>
                <w:kern w:val="0"/>
                <w:sz w:val="22"/>
                <w:szCs w:val="22"/>
                <w:lang w:bidi="ar"/>
              </w:rPr>
              <w:t>专户资金</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仿宋_GBK" w:hAnsi="方正仿宋_GBK" w:eastAsia="方正仿宋_GBK" w:cs="方正仿宋_GBK"/>
                <w:color w:val="000000"/>
                <w:sz w:val="22"/>
                <w:szCs w:val="22"/>
              </w:rPr>
            </w:pPr>
            <w:r>
              <w:rPr>
                <w:rFonts w:ascii="方正仿宋_GBK" w:hAnsi="方正仿宋_GBK" w:eastAsia="方正仿宋_GBK" w:cs="方正仿宋_GBK"/>
                <w:color w:val="000000"/>
                <w:kern w:val="0"/>
                <w:sz w:val="22"/>
                <w:szCs w:val="22"/>
                <w:lang w:bidi="ar"/>
              </w:rPr>
              <w:t>单位资金</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仿宋_GBK" w:hAnsi="方正仿宋_GBK" w:eastAsia="方正仿宋_GBK" w:cs="方正仿宋_GBK"/>
                <w:color w:val="000000"/>
                <w:sz w:val="22"/>
                <w:szCs w:val="22"/>
              </w:rPr>
            </w:pPr>
            <w:r>
              <w:rPr>
                <w:rFonts w:ascii="方正仿宋_GBK" w:hAnsi="方正仿宋_GBK" w:eastAsia="方正仿宋_GBK" w:cs="方正仿宋_GBK"/>
                <w:color w:val="000000"/>
                <w:kern w:val="0"/>
                <w:sz w:val="22"/>
                <w:szCs w:val="22"/>
                <w:lang w:bidi="ar"/>
              </w:rPr>
              <w:t>合计</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仿宋_GBK" w:hAnsi="方正仿宋_GBK" w:eastAsia="方正仿宋_GBK" w:cs="方正仿宋_GBK"/>
                <w:color w:val="000000"/>
                <w:sz w:val="22"/>
                <w:szCs w:val="22"/>
              </w:rPr>
            </w:pPr>
            <w:r>
              <w:rPr>
                <w:rFonts w:ascii="方正仿宋_GBK" w:hAnsi="方正仿宋_GBK" w:eastAsia="方正仿宋_GBK" w:cs="方正仿宋_GBK"/>
                <w:color w:val="000000"/>
                <w:kern w:val="0"/>
                <w:sz w:val="22"/>
                <w:szCs w:val="22"/>
                <w:lang w:bidi="ar"/>
              </w:rPr>
              <w:t>财政拨款</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仿宋_GBK" w:hAnsi="方正仿宋_GBK" w:eastAsia="方正仿宋_GBK" w:cs="方正仿宋_GBK"/>
                <w:color w:val="000000"/>
                <w:sz w:val="22"/>
                <w:szCs w:val="22"/>
              </w:rPr>
            </w:pPr>
            <w:r>
              <w:rPr>
                <w:rFonts w:ascii="方正仿宋_GBK" w:hAnsi="方正仿宋_GBK" w:eastAsia="方正仿宋_GBK" w:cs="方正仿宋_GBK"/>
                <w:color w:val="000000"/>
                <w:kern w:val="0"/>
                <w:sz w:val="22"/>
                <w:szCs w:val="22"/>
                <w:lang w:bidi="ar"/>
              </w:rPr>
              <w:t>专户资金</w:t>
            </w:r>
          </w:p>
        </w:tc>
        <w:tc>
          <w:tcPr>
            <w:tcW w:w="13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仿宋_GBK" w:hAnsi="方正仿宋_GBK" w:eastAsia="方正仿宋_GBK" w:cs="方正仿宋_GBK"/>
                <w:color w:val="000000"/>
                <w:sz w:val="22"/>
                <w:szCs w:val="22"/>
              </w:rPr>
            </w:pPr>
            <w:r>
              <w:rPr>
                <w:rFonts w:ascii="方正仿宋_GBK" w:hAnsi="方正仿宋_GBK" w:eastAsia="方正仿宋_GBK" w:cs="方正仿宋_GBK"/>
                <w:color w:val="000000"/>
                <w:kern w:val="0"/>
                <w:sz w:val="22"/>
                <w:szCs w:val="22"/>
                <w:lang w:bidi="ar"/>
              </w:rPr>
              <w:t>单位资金</w:t>
            </w:r>
          </w:p>
        </w:tc>
      </w:tr>
      <w:tr>
        <w:tblPrEx>
          <w:tblCellMar>
            <w:top w:w="0" w:type="dxa"/>
            <w:left w:w="0" w:type="dxa"/>
            <w:bottom w:w="0" w:type="dxa"/>
            <w:right w:w="0" w:type="dxa"/>
          </w:tblCellMar>
        </w:tblPrEx>
        <w:trPr>
          <w:trHeight w:val="476" w:hRule="exact"/>
        </w:trPr>
        <w:tc>
          <w:tcPr>
            <w:tcW w:w="2258" w:type="dxa"/>
            <w:gridSpan w:val="2"/>
            <w:vMerge w:val="continue"/>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方正黑体_GBK" w:hAnsi="方正黑体_GBK" w:eastAsia="方正黑体_GBK" w:cs="方正黑体_GBK"/>
                <w:color w:val="000000"/>
                <w:sz w:val="22"/>
                <w:szCs w:val="22"/>
              </w:rPr>
            </w:pPr>
          </w:p>
        </w:tc>
        <w:tc>
          <w:tcPr>
            <w:tcW w:w="138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rPr>
                <w:rFonts w:hint="default"/>
              </w:rPr>
            </w:pPr>
            <w:r>
              <w:t>11867.3</w:t>
            </w:r>
          </w:p>
        </w:tc>
        <w:tc>
          <w:tcPr>
            <w:tcW w:w="13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rPr>
                <w:rFonts w:hint="default"/>
              </w:rPr>
            </w:pPr>
            <w:r>
              <w:rPr>
                <w:rFonts w:hint="default"/>
              </w:rPr>
              <w:t>2229.19</w:t>
            </w:r>
          </w:p>
        </w:tc>
        <w:tc>
          <w:tcPr>
            <w:tcW w:w="11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rPr>
                <w:rFonts w:hint="default"/>
              </w:rPr>
            </w:pPr>
            <w:r>
              <w:rPr>
                <w:rFonts w:hint="default"/>
              </w:rPr>
              <w:t>2229.19</w:t>
            </w:r>
          </w:p>
        </w:tc>
        <w:tc>
          <w:tcPr>
            <w:tcW w:w="13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rPr>
                <w:rFonts w:hint="default"/>
              </w:rPr>
            </w:pPr>
          </w:p>
        </w:tc>
        <w:tc>
          <w:tcPr>
            <w:tcW w:w="131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rPr>
                <w:rFonts w:hint="default"/>
              </w:rPr>
            </w:pPr>
          </w:p>
        </w:tc>
        <w:tc>
          <w:tcPr>
            <w:tcW w:w="13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rPr>
                <w:rFonts w:hint="default"/>
              </w:rPr>
            </w:pPr>
            <w:r>
              <w:rPr>
                <w:rFonts w:hint="default"/>
              </w:rPr>
              <w:t>9638.11</w:t>
            </w:r>
          </w:p>
        </w:tc>
        <w:tc>
          <w:tcPr>
            <w:tcW w:w="131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tcPr>
          <w:p>
            <w:pPr>
              <w:rPr>
                <w:rFonts w:hint="default"/>
              </w:rPr>
            </w:pPr>
            <w:r>
              <w:rPr>
                <w:rFonts w:hint="default"/>
              </w:rPr>
              <w:t>9638.11</w:t>
            </w:r>
          </w:p>
        </w:tc>
        <w:tc>
          <w:tcPr>
            <w:tcW w:w="131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300" w:lineRule="exact"/>
              <w:jc w:val="right"/>
              <w:rPr>
                <w:rFonts w:hint="default" w:ascii="方正仿宋_GBK" w:hAnsi="方正仿宋_GBK" w:eastAsia="方正仿宋_GBK" w:cs="方正仿宋_GBK"/>
                <w:color w:val="000000"/>
                <w:sz w:val="22"/>
                <w:szCs w:val="22"/>
              </w:rPr>
            </w:pPr>
          </w:p>
        </w:tc>
        <w:tc>
          <w:tcPr>
            <w:tcW w:w="1313"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pacing w:line="300" w:lineRule="exact"/>
              <w:jc w:val="right"/>
              <w:rPr>
                <w:rFonts w:hint="default"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3901" w:hRule="exact"/>
        </w:trPr>
        <w:tc>
          <w:tcPr>
            <w:tcW w:w="1220"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kern w:val="0"/>
                <w:sz w:val="24"/>
                <w:szCs w:val="24"/>
                <w:lang w:bidi="ar"/>
              </w:rPr>
            </w:pPr>
            <w:r>
              <w:rPr>
                <w:rFonts w:ascii="方正黑体_GBK" w:hAnsi="方正黑体_GBK" w:eastAsia="方正黑体_GBK" w:cs="方正黑体_GBK"/>
                <w:color w:val="000000"/>
                <w:kern w:val="0"/>
                <w:sz w:val="24"/>
                <w:szCs w:val="24"/>
                <w:lang w:bidi="ar"/>
              </w:rPr>
              <w:t>\</w:t>
            </w:r>
          </w:p>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部</w:t>
            </w:r>
            <w:r>
              <w:rPr>
                <w:rFonts w:ascii="方正黑体_GBK" w:hAnsi="方正黑体_GBK" w:eastAsia="方正黑体_GBK" w:cs="方正黑体_GBK"/>
                <w:color w:val="000000"/>
                <w:kern w:val="0"/>
                <w:sz w:val="24"/>
                <w:szCs w:val="24"/>
                <w:lang w:bidi="ar"/>
              </w:rPr>
              <w:br w:type="textWrapping"/>
            </w:r>
            <w:r>
              <w:rPr>
                <w:rFonts w:ascii="方正黑体_GBK" w:hAnsi="方正黑体_GBK" w:eastAsia="方正黑体_GBK" w:cs="方正黑体_GBK"/>
                <w:color w:val="000000"/>
                <w:kern w:val="0"/>
                <w:sz w:val="24"/>
                <w:szCs w:val="24"/>
                <w:lang w:bidi="ar"/>
              </w:rPr>
              <w:t>门</w:t>
            </w:r>
            <w:r>
              <w:rPr>
                <w:rFonts w:ascii="方正黑体_GBK" w:hAnsi="方正黑体_GBK" w:eastAsia="方正黑体_GBK" w:cs="方正黑体_GBK"/>
                <w:color w:val="000000"/>
                <w:kern w:val="0"/>
                <w:sz w:val="24"/>
                <w:szCs w:val="24"/>
                <w:lang w:bidi="ar"/>
              </w:rPr>
              <w:br w:type="textWrapping"/>
            </w:r>
            <w:r>
              <w:rPr>
                <w:rFonts w:ascii="方正黑体_GBK" w:hAnsi="方正黑体_GBK" w:eastAsia="方正黑体_GBK" w:cs="方正黑体_GBK"/>
                <w:color w:val="000000"/>
                <w:kern w:val="0"/>
                <w:sz w:val="24"/>
                <w:szCs w:val="24"/>
                <w:lang w:bidi="ar"/>
              </w:rPr>
              <w:t>整</w:t>
            </w:r>
            <w:r>
              <w:rPr>
                <w:rFonts w:ascii="方正黑体_GBK" w:hAnsi="方正黑体_GBK" w:eastAsia="方正黑体_GBK" w:cs="方正黑体_GBK"/>
                <w:color w:val="000000"/>
                <w:kern w:val="0"/>
                <w:sz w:val="24"/>
                <w:szCs w:val="24"/>
                <w:lang w:bidi="ar"/>
              </w:rPr>
              <w:br w:type="textWrapping"/>
            </w:r>
            <w:r>
              <w:rPr>
                <w:rFonts w:ascii="方正黑体_GBK" w:hAnsi="方正黑体_GBK" w:eastAsia="方正黑体_GBK" w:cs="方正黑体_GBK"/>
                <w:color w:val="000000"/>
                <w:kern w:val="0"/>
                <w:sz w:val="24"/>
                <w:szCs w:val="24"/>
                <w:lang w:bidi="ar"/>
              </w:rPr>
              <w:t>体</w:t>
            </w:r>
            <w:r>
              <w:rPr>
                <w:rFonts w:ascii="方正黑体_GBK" w:hAnsi="方正黑体_GBK" w:eastAsia="方正黑体_GBK" w:cs="方正黑体_GBK"/>
                <w:color w:val="000000"/>
                <w:kern w:val="0"/>
                <w:sz w:val="24"/>
                <w:szCs w:val="24"/>
                <w:lang w:bidi="ar"/>
              </w:rPr>
              <w:br w:type="textWrapping"/>
            </w:r>
            <w:r>
              <w:rPr>
                <w:rFonts w:ascii="方正黑体_GBK" w:hAnsi="方正黑体_GBK" w:eastAsia="方正黑体_GBK" w:cs="方正黑体_GBK"/>
                <w:color w:val="000000"/>
                <w:kern w:val="0"/>
                <w:sz w:val="24"/>
                <w:szCs w:val="24"/>
                <w:lang w:bidi="ar"/>
              </w:rPr>
              <w:t>绩</w:t>
            </w:r>
            <w:r>
              <w:rPr>
                <w:rFonts w:ascii="方正黑体_GBK" w:hAnsi="方正黑体_GBK" w:eastAsia="方正黑体_GBK" w:cs="方正黑体_GBK"/>
                <w:color w:val="000000"/>
                <w:kern w:val="0"/>
                <w:sz w:val="24"/>
                <w:szCs w:val="24"/>
                <w:lang w:bidi="ar"/>
              </w:rPr>
              <w:br w:type="textWrapping"/>
            </w:r>
            <w:r>
              <w:rPr>
                <w:rFonts w:ascii="方正黑体_GBK" w:hAnsi="方正黑体_GBK" w:eastAsia="方正黑体_GBK" w:cs="方正黑体_GBK"/>
                <w:color w:val="000000"/>
                <w:kern w:val="0"/>
                <w:sz w:val="24"/>
                <w:szCs w:val="24"/>
                <w:lang w:bidi="ar"/>
              </w:rPr>
              <w:t>效</w:t>
            </w:r>
            <w:r>
              <w:rPr>
                <w:rFonts w:ascii="方正黑体_GBK" w:hAnsi="方正黑体_GBK" w:eastAsia="方正黑体_GBK" w:cs="方正黑体_GBK"/>
                <w:color w:val="000000"/>
                <w:kern w:val="0"/>
                <w:sz w:val="24"/>
                <w:szCs w:val="24"/>
                <w:lang w:bidi="ar"/>
              </w:rPr>
              <w:br w:type="textWrapping"/>
            </w:r>
            <w:r>
              <w:rPr>
                <w:rFonts w:ascii="方正黑体_GBK" w:hAnsi="方正黑体_GBK" w:eastAsia="方正黑体_GBK" w:cs="方正黑体_GBK"/>
                <w:color w:val="000000"/>
                <w:kern w:val="0"/>
                <w:sz w:val="24"/>
                <w:szCs w:val="24"/>
                <w:lang w:bidi="ar"/>
              </w:rPr>
              <w:t>情</w:t>
            </w:r>
            <w:r>
              <w:rPr>
                <w:rFonts w:ascii="方正黑体_GBK" w:hAnsi="方正黑体_GBK" w:eastAsia="方正黑体_GBK" w:cs="方正黑体_GBK"/>
                <w:color w:val="000000"/>
                <w:kern w:val="0"/>
                <w:sz w:val="24"/>
                <w:szCs w:val="24"/>
                <w:lang w:bidi="ar"/>
              </w:rPr>
              <w:br w:type="textWrapping"/>
            </w:r>
            <w:r>
              <w:rPr>
                <w:rFonts w:ascii="方正黑体_GBK" w:hAnsi="方正黑体_GBK" w:eastAsia="方正黑体_GBK" w:cs="方正黑体_GBK"/>
                <w:color w:val="000000"/>
                <w:kern w:val="0"/>
                <w:sz w:val="24"/>
                <w:szCs w:val="24"/>
                <w:lang w:bidi="ar"/>
              </w:rPr>
              <w:t>况</w:t>
            </w:r>
          </w:p>
        </w:tc>
        <w:tc>
          <w:tcPr>
            <w:tcW w:w="103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2"/>
                <w:szCs w:val="22"/>
              </w:rPr>
            </w:pPr>
            <w:r>
              <w:rPr>
                <w:rFonts w:ascii="方正黑体_GBK" w:hAnsi="方正黑体_GBK" w:eastAsia="方正黑体_GBK" w:cs="方正黑体_GBK"/>
                <w:color w:val="000000"/>
                <w:kern w:val="0"/>
                <w:sz w:val="22"/>
                <w:szCs w:val="22"/>
                <w:lang w:bidi="ar"/>
              </w:rPr>
              <w:t>整体绩效目标</w:t>
            </w:r>
          </w:p>
        </w:tc>
        <w:tc>
          <w:tcPr>
            <w:tcW w:w="11730" w:type="dxa"/>
            <w:gridSpan w:val="9"/>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300" w:lineRule="exact"/>
              <w:jc w:val="left"/>
              <w:rPr>
                <w:rFonts w:hint="default" w:ascii="宋体" w:hAnsi="宋体" w:cs="宋体"/>
                <w:color w:val="000000"/>
                <w:sz w:val="22"/>
                <w:szCs w:val="22"/>
              </w:rPr>
            </w:pPr>
            <w:r>
              <w:rPr>
                <w:rFonts w:ascii="宋体" w:hAnsi="宋体" w:cs="宋体"/>
                <w:color w:val="000000"/>
                <w:sz w:val="22"/>
                <w:szCs w:val="22"/>
              </w:rPr>
              <w:t xml:space="preserve">1、2022年人员和公用经费，保障本单位119名职工工资等福利待遇，促进交通事业可持续发展。                      2、临聘人员工资福利支出， 保障178名临聘人员工资福利，保证人员稳定和各项工作顺利开展。                                                                                                                                               </w:t>
            </w:r>
            <w:r>
              <w:rPr>
                <w:rFonts w:hint="default" w:ascii="宋体" w:hAnsi="宋体" w:cs="宋体"/>
                <w:color w:val="000000"/>
                <w:sz w:val="22"/>
                <w:szCs w:val="22"/>
              </w:rPr>
              <w:t xml:space="preserve">                                                                                                                         </w:t>
            </w:r>
          </w:p>
          <w:p>
            <w:pPr>
              <w:spacing w:line="300" w:lineRule="exact"/>
              <w:jc w:val="left"/>
              <w:rPr>
                <w:rFonts w:hint="default" w:ascii="宋体" w:hAnsi="宋体" w:cs="宋体"/>
                <w:color w:val="000000"/>
                <w:sz w:val="22"/>
                <w:szCs w:val="22"/>
              </w:rPr>
            </w:pPr>
            <w:r>
              <w:rPr>
                <w:rFonts w:ascii="宋体" w:hAnsi="宋体" w:cs="宋体"/>
                <w:color w:val="000000"/>
                <w:sz w:val="22"/>
                <w:szCs w:val="22"/>
              </w:rPr>
              <w:t>3、对全区1362公里公路进行日常养护，保证公路畅行，保障群众出行通畅率达到98%以上。</w:t>
            </w:r>
          </w:p>
          <w:p>
            <w:pPr>
              <w:spacing w:line="300" w:lineRule="exact"/>
              <w:jc w:val="left"/>
              <w:rPr>
                <w:rFonts w:hint="default" w:ascii="宋体" w:hAnsi="宋体" w:cs="宋体"/>
                <w:color w:val="000000"/>
                <w:sz w:val="22"/>
                <w:szCs w:val="22"/>
              </w:rPr>
            </w:pPr>
            <w:r>
              <w:rPr>
                <w:rFonts w:ascii="宋体" w:hAnsi="宋体" w:cs="宋体"/>
                <w:color w:val="000000"/>
                <w:sz w:val="22"/>
                <w:szCs w:val="22"/>
              </w:rPr>
              <w:t>4、继续推进“四好农村路”（通组公路）目标建设任务，抓好项目施工过程的质量安全监督工作；组织完成“四好农村路”（通组公路）交工检测和收方计量工作。                                                                    5、辅助货运企业建立动态监管、驾驶员档案、安全考评、黑名单以及车辆台账、技术、日常运营库等管理机制，通过风险分析、评估、日常安全管理、综合分析等功能，构建安全风险分级管控和隐患排查治理双重预防体系，帮助企业落实安全生产主体责任，实现事故主动预防。                                                                      6、公共自行车满足了市民和游客休闲健身需求，普及推广能源节约、生态环境保护，有效提升城市形象，最大限度地节能减排、保护环境，促进社会经济的可持续发展。                                                                7、在专门的治超站点开展24小时的监控、检测和执法工作保障运输市场安全稳定，服务群众安全便捷出行，抓好交通建设项目施工过程的质量安全监督工作。</w:t>
            </w:r>
          </w:p>
        </w:tc>
      </w:tr>
      <w:tr>
        <w:tblPrEx>
          <w:tblCellMar>
            <w:top w:w="0" w:type="dxa"/>
            <w:left w:w="0" w:type="dxa"/>
            <w:bottom w:w="0" w:type="dxa"/>
            <w:right w:w="0" w:type="dxa"/>
          </w:tblCellMar>
        </w:tblPrEx>
        <w:trPr>
          <w:trHeight w:val="476" w:hRule="exac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方正黑体_GBK" w:hAnsi="方正黑体_GBK" w:eastAsia="方正黑体_GBK" w:cs="方正黑体_GBK"/>
                <w:color w:val="000000"/>
                <w:sz w:val="24"/>
                <w:szCs w:val="24"/>
              </w:rPr>
            </w:pPr>
          </w:p>
        </w:tc>
        <w:tc>
          <w:tcPr>
            <w:tcW w:w="1276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2"/>
                <w:szCs w:val="22"/>
              </w:rPr>
            </w:pPr>
            <w:r>
              <w:rPr>
                <w:rFonts w:ascii="方正黑体_GBK" w:hAnsi="方正黑体_GBK" w:eastAsia="方正黑体_GBK" w:cs="方正黑体_GBK"/>
                <w:color w:val="000000"/>
                <w:kern w:val="0"/>
                <w:sz w:val="22"/>
                <w:szCs w:val="22"/>
                <w:lang w:bidi="ar"/>
              </w:rPr>
              <w:t>年度绩效指标</w:t>
            </w:r>
          </w:p>
        </w:tc>
      </w:tr>
      <w:tr>
        <w:tblPrEx>
          <w:tblCellMar>
            <w:top w:w="0" w:type="dxa"/>
            <w:left w:w="0" w:type="dxa"/>
            <w:bottom w:w="0" w:type="dxa"/>
            <w:right w:w="0" w:type="dxa"/>
          </w:tblCellMar>
        </w:tblPrEx>
        <w:trPr>
          <w:trHeight w:val="576" w:hRule="exac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方正黑体_GBK" w:hAnsi="方正黑体_GBK" w:eastAsia="方正黑体_GBK" w:cs="方正黑体_GBK"/>
                <w:color w:val="000000"/>
                <w:sz w:val="24"/>
                <w:szCs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2"/>
                <w:szCs w:val="22"/>
              </w:rPr>
            </w:pPr>
            <w:r>
              <w:rPr>
                <w:rFonts w:ascii="方正黑体_GBK" w:hAnsi="方正黑体_GBK" w:eastAsia="方正黑体_GBK" w:cs="方正黑体_GBK"/>
                <w:color w:val="000000"/>
                <w:kern w:val="0"/>
                <w:sz w:val="22"/>
                <w:szCs w:val="22"/>
                <w:lang w:bidi="ar"/>
              </w:rPr>
              <w:t>一级指标</w:t>
            </w:r>
          </w:p>
        </w:tc>
        <w:tc>
          <w:tcPr>
            <w:tcW w:w="2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2"/>
                <w:szCs w:val="22"/>
              </w:rPr>
            </w:pPr>
            <w:r>
              <w:rPr>
                <w:rFonts w:ascii="方正黑体_GBK" w:hAnsi="方正黑体_GBK" w:eastAsia="方正黑体_GBK" w:cs="方正黑体_GBK"/>
                <w:color w:val="000000"/>
                <w:kern w:val="0"/>
                <w:sz w:val="22"/>
                <w:szCs w:val="22"/>
                <w:lang w:bidi="ar"/>
              </w:rPr>
              <w:t>二级指标</w:t>
            </w: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2"/>
                <w:szCs w:val="22"/>
              </w:rPr>
            </w:pPr>
            <w:r>
              <w:rPr>
                <w:rFonts w:ascii="方正黑体_GBK" w:hAnsi="方正黑体_GBK" w:eastAsia="方正黑体_GBK" w:cs="方正黑体_GBK"/>
                <w:color w:val="000000"/>
                <w:kern w:val="0"/>
                <w:sz w:val="22"/>
                <w:szCs w:val="22"/>
                <w:lang w:bidi="ar"/>
              </w:rPr>
              <w:t>三级指标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2"/>
                <w:szCs w:val="22"/>
              </w:rPr>
            </w:pPr>
            <w:r>
              <w:rPr>
                <w:rFonts w:ascii="方正黑体_GBK" w:hAnsi="方正黑体_GBK" w:eastAsia="方正黑体_GBK" w:cs="方正黑体_GBK"/>
                <w:color w:val="000000"/>
                <w:kern w:val="0"/>
                <w:sz w:val="22"/>
                <w:szCs w:val="22"/>
                <w:lang w:bidi="ar"/>
              </w:rPr>
              <w:t>指标权重</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2"/>
                <w:szCs w:val="22"/>
              </w:rPr>
            </w:pPr>
            <w:r>
              <w:rPr>
                <w:rFonts w:ascii="方正黑体_GBK" w:hAnsi="方正黑体_GBK" w:eastAsia="方正黑体_GBK" w:cs="方正黑体_GBK"/>
                <w:color w:val="000000"/>
                <w:kern w:val="0"/>
                <w:sz w:val="22"/>
                <w:szCs w:val="22"/>
                <w:lang w:bidi="ar"/>
              </w:rPr>
              <w:t>计量单位</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2"/>
                <w:szCs w:val="22"/>
              </w:rPr>
            </w:pPr>
            <w:r>
              <w:rPr>
                <w:rFonts w:ascii="方正黑体_GBK" w:hAnsi="方正黑体_GBK" w:eastAsia="方正黑体_GBK" w:cs="方正黑体_GBK"/>
                <w:color w:val="000000"/>
                <w:kern w:val="0"/>
                <w:sz w:val="22"/>
                <w:szCs w:val="22"/>
                <w:lang w:bidi="ar"/>
              </w:rPr>
              <w:t>指标性质</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2"/>
                <w:szCs w:val="22"/>
              </w:rPr>
            </w:pPr>
            <w:r>
              <w:rPr>
                <w:rFonts w:ascii="方正黑体_GBK" w:hAnsi="方正黑体_GBK" w:eastAsia="方正黑体_GBK" w:cs="方正黑体_GBK"/>
                <w:color w:val="000000"/>
                <w:kern w:val="0"/>
                <w:sz w:val="22"/>
                <w:szCs w:val="22"/>
                <w:lang w:bidi="ar"/>
              </w:rPr>
              <w:t>指标值</w:t>
            </w:r>
          </w:p>
        </w:tc>
      </w:tr>
      <w:tr>
        <w:tblPrEx>
          <w:tblCellMar>
            <w:top w:w="0" w:type="dxa"/>
            <w:left w:w="0" w:type="dxa"/>
            <w:bottom w:w="0" w:type="dxa"/>
            <w:right w:w="0" w:type="dxa"/>
          </w:tblCellMar>
        </w:tblPrEx>
        <w:trPr>
          <w:trHeight w:val="420" w:hRule="exac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方正黑体_GBK" w:hAnsi="方正黑体_GBK" w:eastAsia="方正黑体_GBK" w:cs="方正黑体_GBK"/>
                <w:color w:val="000000"/>
                <w:sz w:val="24"/>
                <w:szCs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产出指标</w:t>
            </w:r>
          </w:p>
        </w:tc>
        <w:tc>
          <w:tcPr>
            <w:tcW w:w="2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数量指标</w:t>
            </w: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rPr>
                <w:rFonts w:hint="default"/>
              </w:rPr>
            </w:pPr>
            <w:r>
              <w:t>保障单位正常运转个数</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7</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t>个（套）</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t>＝</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6</w:t>
            </w:r>
          </w:p>
        </w:tc>
      </w:tr>
      <w:tr>
        <w:tblPrEx>
          <w:tblCellMar>
            <w:top w:w="0" w:type="dxa"/>
            <w:left w:w="0" w:type="dxa"/>
            <w:bottom w:w="0" w:type="dxa"/>
            <w:right w:w="0" w:type="dxa"/>
          </w:tblCellMar>
        </w:tblPrEx>
        <w:trPr>
          <w:trHeight w:val="420" w:hRule="exac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方正黑体_GBK" w:hAnsi="方正黑体_GBK" w:eastAsia="方正黑体_GBK" w:cs="方正黑体_GBK"/>
                <w:color w:val="000000"/>
                <w:sz w:val="24"/>
                <w:szCs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产出指标</w:t>
            </w:r>
          </w:p>
        </w:tc>
        <w:tc>
          <w:tcPr>
            <w:tcW w:w="2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数量指标</w:t>
            </w: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rPr>
                <w:rFonts w:hint="default"/>
              </w:rPr>
            </w:pPr>
            <w:r>
              <w:t>临聘人员人数</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6</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t>人数</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t>≤</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178</w:t>
            </w:r>
          </w:p>
        </w:tc>
      </w:tr>
      <w:tr>
        <w:tblPrEx>
          <w:tblCellMar>
            <w:top w:w="0" w:type="dxa"/>
            <w:left w:w="0" w:type="dxa"/>
            <w:bottom w:w="0" w:type="dxa"/>
            <w:right w:w="0" w:type="dxa"/>
          </w:tblCellMar>
        </w:tblPrEx>
        <w:trPr>
          <w:trHeight w:val="420" w:hRule="exac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方正黑体_GBK" w:hAnsi="方正黑体_GBK" w:eastAsia="方正黑体_GBK" w:cs="方正黑体_GBK"/>
                <w:color w:val="000000"/>
                <w:sz w:val="24"/>
                <w:szCs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产出指标</w:t>
            </w:r>
          </w:p>
        </w:tc>
        <w:tc>
          <w:tcPr>
            <w:tcW w:w="2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数量指标</w:t>
            </w: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rPr>
                <w:rFonts w:hint="default"/>
              </w:rPr>
            </w:pPr>
            <w:r>
              <w:t>人员工资津补贴需保障人数</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5</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t>人数</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t>＝</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119</w:t>
            </w:r>
          </w:p>
        </w:tc>
      </w:tr>
      <w:tr>
        <w:tblPrEx>
          <w:tblCellMar>
            <w:top w:w="0" w:type="dxa"/>
            <w:left w:w="0" w:type="dxa"/>
            <w:bottom w:w="0" w:type="dxa"/>
            <w:right w:w="0" w:type="dxa"/>
          </w:tblCellMar>
        </w:tblPrEx>
        <w:trPr>
          <w:trHeight w:val="420" w:hRule="exac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方正黑体_GBK" w:hAnsi="方正黑体_GBK" w:eastAsia="方正黑体_GBK" w:cs="方正黑体_GBK"/>
                <w:color w:val="000000"/>
                <w:sz w:val="24"/>
                <w:szCs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产出指标</w:t>
            </w:r>
          </w:p>
        </w:tc>
        <w:tc>
          <w:tcPr>
            <w:tcW w:w="2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质量指标</w:t>
            </w: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rPr>
                <w:rFonts w:hint="default"/>
              </w:rPr>
            </w:pPr>
            <w:r>
              <w:t>人员津补贴保障率</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5</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t>≥</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95</w:t>
            </w:r>
          </w:p>
        </w:tc>
      </w:tr>
      <w:tr>
        <w:tblPrEx>
          <w:tblCellMar>
            <w:top w:w="0" w:type="dxa"/>
            <w:left w:w="0" w:type="dxa"/>
            <w:bottom w:w="0" w:type="dxa"/>
            <w:right w:w="0" w:type="dxa"/>
          </w:tblCellMar>
        </w:tblPrEx>
        <w:trPr>
          <w:trHeight w:val="420" w:hRule="exac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方正黑体_GBK" w:hAnsi="方正黑体_GBK" w:eastAsia="方正黑体_GBK" w:cs="方正黑体_GBK"/>
                <w:color w:val="000000"/>
                <w:sz w:val="24"/>
                <w:szCs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履职效能</w:t>
            </w:r>
          </w:p>
        </w:tc>
        <w:tc>
          <w:tcPr>
            <w:tcW w:w="2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数量指标</w:t>
            </w: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rPr>
                <w:rFonts w:hint="default"/>
              </w:rPr>
            </w:pPr>
            <w:r>
              <w:t>公共自行车运行车辆数</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4</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t>辆</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t>≥</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300</w:t>
            </w:r>
          </w:p>
        </w:tc>
      </w:tr>
      <w:tr>
        <w:tblPrEx>
          <w:tblCellMar>
            <w:top w:w="0" w:type="dxa"/>
            <w:left w:w="0" w:type="dxa"/>
            <w:bottom w:w="0" w:type="dxa"/>
            <w:right w:w="0" w:type="dxa"/>
          </w:tblCellMar>
        </w:tblPrEx>
        <w:trPr>
          <w:trHeight w:val="420" w:hRule="exac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方正黑体_GBK" w:hAnsi="方正黑体_GBK" w:eastAsia="方正黑体_GBK" w:cs="方正黑体_GBK"/>
                <w:color w:val="000000"/>
                <w:sz w:val="24"/>
                <w:szCs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履职效能</w:t>
            </w:r>
          </w:p>
        </w:tc>
        <w:tc>
          <w:tcPr>
            <w:tcW w:w="2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数量指标</w:t>
            </w: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rPr>
                <w:rFonts w:hint="default"/>
              </w:rPr>
            </w:pPr>
            <w:r>
              <w:t>国省道公路管养里程</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7</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t>公里</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t>＝</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179</w:t>
            </w:r>
          </w:p>
        </w:tc>
      </w:tr>
      <w:tr>
        <w:tblPrEx>
          <w:tblCellMar>
            <w:top w:w="0" w:type="dxa"/>
            <w:left w:w="0" w:type="dxa"/>
            <w:bottom w:w="0" w:type="dxa"/>
            <w:right w:w="0" w:type="dxa"/>
          </w:tblCellMar>
        </w:tblPrEx>
        <w:trPr>
          <w:trHeight w:val="420" w:hRule="exac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方正黑体_GBK" w:hAnsi="方正黑体_GBK" w:eastAsia="方正黑体_GBK" w:cs="方正黑体_GBK"/>
                <w:color w:val="000000"/>
                <w:sz w:val="24"/>
                <w:szCs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履职效能</w:t>
            </w:r>
          </w:p>
        </w:tc>
        <w:tc>
          <w:tcPr>
            <w:tcW w:w="2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数量指标</w:t>
            </w: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rPr>
                <w:rFonts w:hint="default"/>
              </w:rPr>
            </w:pPr>
            <w:r>
              <w:t>交调系统运维数</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5</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t>个（套）</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t>≥</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12</w:t>
            </w:r>
          </w:p>
        </w:tc>
      </w:tr>
      <w:tr>
        <w:tblPrEx>
          <w:tblCellMar>
            <w:top w:w="0" w:type="dxa"/>
            <w:left w:w="0" w:type="dxa"/>
            <w:bottom w:w="0" w:type="dxa"/>
            <w:right w:w="0" w:type="dxa"/>
          </w:tblCellMar>
        </w:tblPrEx>
        <w:trPr>
          <w:trHeight w:val="420" w:hRule="exac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方正黑体_GBK" w:hAnsi="方正黑体_GBK" w:eastAsia="方正黑体_GBK" w:cs="方正黑体_GBK"/>
                <w:color w:val="000000"/>
                <w:sz w:val="24"/>
                <w:szCs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履职效能</w:t>
            </w:r>
          </w:p>
        </w:tc>
        <w:tc>
          <w:tcPr>
            <w:tcW w:w="2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数量指标</w:t>
            </w: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rPr>
                <w:rFonts w:hint="default"/>
              </w:rPr>
            </w:pPr>
            <w:r>
              <w:t>纳入安全管理货运企业</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6</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t>家</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t>≥</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450</w:t>
            </w:r>
          </w:p>
        </w:tc>
      </w:tr>
      <w:tr>
        <w:tblPrEx>
          <w:tblCellMar>
            <w:top w:w="0" w:type="dxa"/>
            <w:left w:w="0" w:type="dxa"/>
            <w:bottom w:w="0" w:type="dxa"/>
            <w:right w:w="0" w:type="dxa"/>
          </w:tblCellMar>
        </w:tblPrEx>
        <w:trPr>
          <w:trHeight w:val="420" w:hRule="exac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方正黑体_GBK" w:hAnsi="方正黑体_GBK" w:eastAsia="方正黑体_GBK" w:cs="方正黑体_GBK"/>
                <w:color w:val="000000"/>
                <w:sz w:val="24"/>
                <w:szCs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履职效能</w:t>
            </w:r>
          </w:p>
        </w:tc>
        <w:tc>
          <w:tcPr>
            <w:tcW w:w="2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数量指标</w:t>
            </w: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rPr>
                <w:rFonts w:hint="default"/>
              </w:rPr>
            </w:pPr>
            <w:r>
              <w:t>农村公路养护管养里程</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6</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t>公里</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t>≥</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1183</w:t>
            </w:r>
          </w:p>
        </w:tc>
      </w:tr>
      <w:tr>
        <w:tblPrEx>
          <w:tblCellMar>
            <w:top w:w="0" w:type="dxa"/>
            <w:left w:w="0" w:type="dxa"/>
            <w:bottom w:w="0" w:type="dxa"/>
            <w:right w:w="0" w:type="dxa"/>
          </w:tblCellMar>
        </w:tblPrEx>
        <w:trPr>
          <w:trHeight w:val="420" w:hRule="exac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方正黑体_GBK" w:hAnsi="方正黑体_GBK" w:eastAsia="方正黑体_GBK" w:cs="方正黑体_GBK"/>
                <w:color w:val="000000"/>
                <w:sz w:val="24"/>
                <w:szCs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履职效能</w:t>
            </w:r>
          </w:p>
        </w:tc>
        <w:tc>
          <w:tcPr>
            <w:tcW w:w="2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数量指标</w:t>
            </w: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rPr>
                <w:rFonts w:hint="default"/>
              </w:rPr>
            </w:pPr>
            <w:r>
              <w:t>项目绩效自评覆盖率</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10</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t>＝</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100</w:t>
            </w:r>
          </w:p>
        </w:tc>
      </w:tr>
      <w:tr>
        <w:tblPrEx>
          <w:tblCellMar>
            <w:top w:w="0" w:type="dxa"/>
            <w:left w:w="0" w:type="dxa"/>
            <w:bottom w:w="0" w:type="dxa"/>
            <w:right w:w="0" w:type="dxa"/>
          </w:tblCellMar>
        </w:tblPrEx>
        <w:trPr>
          <w:trHeight w:val="420" w:hRule="exac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方正黑体_GBK" w:hAnsi="方正黑体_GBK" w:eastAsia="方正黑体_GBK" w:cs="方正黑体_GBK"/>
                <w:color w:val="000000"/>
                <w:sz w:val="24"/>
                <w:szCs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履职效能</w:t>
            </w:r>
          </w:p>
        </w:tc>
        <w:tc>
          <w:tcPr>
            <w:tcW w:w="2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质量指标</w:t>
            </w: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rPr>
                <w:rFonts w:hint="default"/>
              </w:rPr>
            </w:pPr>
            <w:r>
              <w:t>保持公路经常处于良好技术状态</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6</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t>年</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t>＝</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5</w:t>
            </w:r>
          </w:p>
        </w:tc>
      </w:tr>
      <w:tr>
        <w:tblPrEx>
          <w:tblCellMar>
            <w:top w:w="0" w:type="dxa"/>
            <w:left w:w="0" w:type="dxa"/>
            <w:bottom w:w="0" w:type="dxa"/>
            <w:right w:w="0" w:type="dxa"/>
          </w:tblCellMar>
        </w:tblPrEx>
        <w:trPr>
          <w:trHeight w:val="420" w:hRule="exac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方正黑体_GBK" w:hAnsi="方正黑体_GBK" w:eastAsia="方正黑体_GBK" w:cs="方正黑体_GBK"/>
                <w:color w:val="000000"/>
                <w:sz w:val="24"/>
                <w:szCs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履职效能</w:t>
            </w:r>
          </w:p>
        </w:tc>
        <w:tc>
          <w:tcPr>
            <w:tcW w:w="2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质量指标</w:t>
            </w: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rPr>
                <w:rFonts w:hint="default"/>
              </w:rPr>
            </w:pPr>
            <w:r>
              <w:t>预决算信息公开合规率</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10</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t>＝</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100</w:t>
            </w:r>
          </w:p>
        </w:tc>
      </w:tr>
      <w:tr>
        <w:tblPrEx>
          <w:tblCellMar>
            <w:top w:w="0" w:type="dxa"/>
            <w:left w:w="0" w:type="dxa"/>
            <w:bottom w:w="0" w:type="dxa"/>
            <w:right w:w="0" w:type="dxa"/>
          </w:tblCellMar>
        </w:tblPrEx>
        <w:trPr>
          <w:trHeight w:val="420" w:hRule="exac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方正黑体_GBK" w:hAnsi="方正黑体_GBK" w:eastAsia="方正黑体_GBK" w:cs="方正黑体_GBK"/>
                <w:color w:val="000000"/>
                <w:sz w:val="24"/>
                <w:szCs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履职效能</w:t>
            </w:r>
          </w:p>
        </w:tc>
        <w:tc>
          <w:tcPr>
            <w:tcW w:w="2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时效指标</w:t>
            </w: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rPr>
                <w:rFonts w:hint="default"/>
              </w:rPr>
            </w:pPr>
            <w:r>
              <w:t>“三公”经费调剂备案及时率</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5</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t>定性</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t>及时报备</w:t>
            </w:r>
          </w:p>
        </w:tc>
      </w:tr>
      <w:tr>
        <w:tblPrEx>
          <w:tblCellMar>
            <w:top w:w="0" w:type="dxa"/>
            <w:left w:w="0" w:type="dxa"/>
            <w:bottom w:w="0" w:type="dxa"/>
            <w:right w:w="0" w:type="dxa"/>
          </w:tblCellMar>
        </w:tblPrEx>
        <w:trPr>
          <w:trHeight w:val="420" w:hRule="exac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方正黑体_GBK" w:hAnsi="方正黑体_GBK" w:eastAsia="方正黑体_GBK" w:cs="方正黑体_GBK"/>
                <w:color w:val="000000"/>
                <w:sz w:val="24"/>
                <w:szCs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履职效能</w:t>
            </w:r>
          </w:p>
        </w:tc>
        <w:tc>
          <w:tcPr>
            <w:tcW w:w="2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时效指标</w:t>
            </w: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rPr>
                <w:rFonts w:hint="default"/>
              </w:rPr>
            </w:pPr>
            <w:r>
              <w:t>应急处置上报时效</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7</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t>小时</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t>≤</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3</w:t>
            </w:r>
          </w:p>
        </w:tc>
      </w:tr>
      <w:tr>
        <w:tblPrEx>
          <w:tblCellMar>
            <w:top w:w="0" w:type="dxa"/>
            <w:left w:w="0" w:type="dxa"/>
            <w:bottom w:w="0" w:type="dxa"/>
            <w:right w:w="0" w:type="dxa"/>
          </w:tblCellMar>
        </w:tblPrEx>
        <w:trPr>
          <w:trHeight w:val="420" w:hRule="exac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方正黑体_GBK" w:hAnsi="方正黑体_GBK" w:eastAsia="方正黑体_GBK" w:cs="方正黑体_GBK"/>
                <w:color w:val="000000"/>
                <w:sz w:val="24"/>
                <w:szCs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履职效能</w:t>
            </w:r>
          </w:p>
        </w:tc>
        <w:tc>
          <w:tcPr>
            <w:tcW w:w="2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时效指标</w:t>
            </w: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rPr>
                <w:rFonts w:hint="default"/>
              </w:rPr>
            </w:pPr>
            <w:r>
              <w:t>治超工作时间</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6</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t>小时/天</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t>＝</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24</w:t>
            </w:r>
          </w:p>
        </w:tc>
      </w:tr>
      <w:tr>
        <w:tblPrEx>
          <w:tblCellMar>
            <w:top w:w="0" w:type="dxa"/>
            <w:left w:w="0" w:type="dxa"/>
            <w:bottom w:w="0" w:type="dxa"/>
            <w:right w:w="0" w:type="dxa"/>
          </w:tblCellMar>
        </w:tblPrEx>
        <w:trPr>
          <w:trHeight w:val="420" w:hRule="exac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default" w:ascii="方正黑体_GBK" w:hAnsi="方正黑体_GBK" w:eastAsia="方正黑体_GBK" w:cs="方正黑体_GBK"/>
                <w:color w:val="000000"/>
                <w:sz w:val="24"/>
                <w:szCs w:val="24"/>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管理效率</w:t>
            </w:r>
          </w:p>
        </w:tc>
        <w:tc>
          <w:tcPr>
            <w:tcW w:w="2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rPr>
            </w:pPr>
            <w:r>
              <w:t>管理效率</w:t>
            </w: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rPr>
                <w:rFonts w:hint="default"/>
              </w:rPr>
            </w:pPr>
            <w:r>
              <w:t>绩效运行监控率</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5</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t>＝</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rPr>
            </w:pPr>
            <w:r>
              <w:rPr>
                <w:rFonts w:hint="default"/>
              </w:rPr>
              <w:t>100</w:t>
            </w:r>
          </w:p>
        </w:tc>
      </w:tr>
      <w:tr>
        <w:tblPrEx>
          <w:tblCellMar>
            <w:top w:w="0" w:type="dxa"/>
            <w:left w:w="0" w:type="dxa"/>
            <w:bottom w:w="0" w:type="dxa"/>
            <w:right w:w="0" w:type="dxa"/>
          </w:tblCellMar>
        </w:tblPrEx>
        <w:trPr>
          <w:trHeight w:val="661" w:hRule="exact"/>
        </w:trPr>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2"/>
                <w:szCs w:val="22"/>
              </w:rPr>
            </w:pPr>
            <w:r>
              <w:rPr>
                <w:rFonts w:ascii="方正黑体_GBK" w:hAnsi="方正黑体_GBK" w:eastAsia="方正黑体_GBK" w:cs="方正黑体_GBK"/>
                <w:color w:val="000000"/>
                <w:kern w:val="0"/>
                <w:sz w:val="22"/>
                <w:szCs w:val="22"/>
                <w:lang w:bidi="ar"/>
              </w:rPr>
              <w:t>其他说明</w:t>
            </w:r>
          </w:p>
        </w:tc>
        <w:tc>
          <w:tcPr>
            <w:tcW w:w="1276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300" w:lineRule="exact"/>
              <w:jc w:val="left"/>
              <w:rPr>
                <w:rFonts w:hint="default" w:ascii="宋体" w:hAnsi="宋体" w:cs="宋体"/>
                <w:color w:val="000000"/>
                <w:sz w:val="22"/>
                <w:szCs w:val="22"/>
              </w:rPr>
            </w:pPr>
          </w:p>
        </w:tc>
      </w:tr>
    </w:tbl>
    <w:p>
      <w:pPr>
        <w:pStyle w:val="6"/>
        <w:widowControl/>
        <w:spacing w:beforeAutospacing="0" w:afterAutospacing="0" w:line="594" w:lineRule="exact"/>
        <w:jc w:val="both"/>
        <w:rPr>
          <w:rFonts w:hint="default" w:ascii="方正小标宋_GBK" w:hAnsi="方正小标宋_GBK" w:eastAsia="方正小标宋_GBK" w:cs="方正小标宋_GBK"/>
          <w:sz w:val="44"/>
          <w:szCs w:val="44"/>
        </w:rPr>
        <w:sectPr>
          <w:pgSz w:w="16838" w:h="11906" w:orient="landscape"/>
          <w:pgMar w:top="1800" w:right="1440" w:bottom="1800" w:left="1440" w:header="851" w:footer="992" w:gutter="0"/>
          <w:cols w:space="425" w:num="1"/>
          <w:docGrid w:type="lines" w:linePitch="312" w:charSpace="0"/>
        </w:sectPr>
      </w:pPr>
    </w:p>
    <w:p>
      <w:pPr>
        <w:widowControl/>
        <w:spacing w:line="594" w:lineRule="exact"/>
        <w:jc w:val="left"/>
        <w:textAlignment w:val="center"/>
        <w:rPr>
          <w:rFonts w:hint="default" w:ascii="方正黑体_GBK" w:hAnsi="方正黑体_GBK" w:eastAsia="方正黑体_GBK" w:cs="方正黑体_GBK"/>
          <w:color w:val="000000"/>
          <w:kern w:val="0"/>
          <w:sz w:val="32"/>
          <w:szCs w:val="32"/>
          <w:lang w:bidi="ar"/>
        </w:rPr>
      </w:pPr>
      <w:r>
        <w:rPr>
          <w:rFonts w:ascii="方正黑体_GBK" w:hAnsi="方正黑体_GBK" w:eastAsia="方正黑体_GBK" w:cs="方正黑体_GBK"/>
          <w:color w:val="000000"/>
          <w:kern w:val="0"/>
          <w:sz w:val="32"/>
          <w:szCs w:val="32"/>
          <w:lang w:bidi="ar"/>
        </w:rPr>
        <w:t>表11</w:t>
      </w:r>
      <w:r>
        <w:rPr>
          <w:rFonts w:hint="default" w:ascii="方正黑体_GBK" w:hAnsi="方正黑体_GBK" w:eastAsia="方正黑体_GBK" w:cs="方正黑体_GBK"/>
          <w:color w:val="000000"/>
          <w:kern w:val="0"/>
          <w:sz w:val="32"/>
          <w:szCs w:val="32"/>
          <w:lang w:bidi="ar"/>
        </w:rPr>
        <w:t>-1</w:t>
      </w:r>
    </w:p>
    <w:p>
      <w:pPr>
        <w:widowControl/>
        <w:spacing w:line="594" w:lineRule="exact"/>
        <w:jc w:val="center"/>
        <w:textAlignment w:val="center"/>
        <w:rPr>
          <w:rFonts w:hint="default" w:ascii="方正小标宋_GBK" w:hAnsi="方正小标宋_GBK" w:eastAsia="方正小标宋_GBK" w:cs="方正小标宋_GBK"/>
          <w:color w:val="000000"/>
          <w:kern w:val="0"/>
          <w:sz w:val="44"/>
          <w:szCs w:val="44"/>
          <w:lang w:bidi="ar"/>
        </w:rPr>
      </w:pPr>
      <w:r>
        <w:rPr>
          <w:rFonts w:ascii="方正小标宋_GBK" w:hAnsi="方正小标宋_GBK" w:eastAsia="方正小标宋_GBK" w:cs="方正小标宋_GBK"/>
          <w:sz w:val="44"/>
          <w:szCs w:val="44"/>
        </w:rPr>
        <w:t>万盛</w:t>
      </w:r>
      <w:r>
        <w:rPr>
          <w:rFonts w:hint="default" w:ascii="方正小标宋_GBK" w:hAnsi="方正小标宋_GBK" w:eastAsia="方正小标宋_GBK" w:cs="方正小标宋_GBK"/>
          <w:sz w:val="44"/>
          <w:szCs w:val="44"/>
        </w:rPr>
        <w:t>经开区交通局</w:t>
      </w:r>
      <w:r>
        <w:rPr>
          <w:rFonts w:ascii="方正小标宋_GBK" w:hAnsi="方正小标宋_GBK" w:eastAsia="方正小标宋_GBK" w:cs="方正小标宋_GBK"/>
          <w:color w:val="000000"/>
          <w:kern w:val="0"/>
          <w:sz w:val="44"/>
          <w:szCs w:val="44"/>
          <w:lang w:bidi="ar"/>
        </w:rPr>
        <w:t>2022年重点专项资金绩效目标表</w:t>
      </w:r>
    </w:p>
    <w:p>
      <w:pPr>
        <w:pStyle w:val="2"/>
        <w:spacing w:line="594" w:lineRule="exact"/>
        <w:jc w:val="center"/>
        <w:rPr>
          <w:rFonts w:hint="default" w:ascii="方正楷体_GBK" w:hAnsi="方正楷体_GBK" w:eastAsia="方正楷体_GBK" w:cs="方正楷体_GBK"/>
          <w:color w:val="000000"/>
          <w:kern w:val="0"/>
          <w:sz w:val="32"/>
          <w:szCs w:val="32"/>
          <w:lang w:bidi="ar"/>
        </w:rPr>
      </w:pPr>
      <w:r>
        <w:rPr>
          <w:rFonts w:ascii="方正楷体_GBK" w:hAnsi="方正楷体_GBK" w:eastAsia="方正楷体_GBK" w:cs="方正楷体_GBK"/>
          <w:color w:val="000000"/>
          <w:kern w:val="0"/>
          <w:sz w:val="32"/>
          <w:szCs w:val="32"/>
          <w:lang w:bidi="ar"/>
        </w:rPr>
        <w:t>（一级项目）</w:t>
      </w:r>
    </w:p>
    <w:p>
      <w:pPr>
        <w:spacing w:line="594" w:lineRule="exact"/>
        <w:jc w:val="right"/>
        <w:rPr>
          <w:rFonts w:hint="default"/>
        </w:rPr>
      </w:pPr>
      <w:r>
        <w:rPr>
          <w:rFonts w:ascii="方正仿宋_GBK" w:hAnsi="方正仿宋_GBK" w:eastAsia="方正仿宋_GBK" w:cs="方正仿宋_GBK"/>
          <w:color w:val="000000"/>
          <w:kern w:val="0"/>
          <w:sz w:val="24"/>
          <w:szCs w:val="24"/>
          <w:lang w:bidi="ar"/>
        </w:rPr>
        <w:t>单位：万元</w:t>
      </w:r>
    </w:p>
    <w:tbl>
      <w:tblPr>
        <w:tblStyle w:val="7"/>
        <w:tblW w:w="83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9"/>
        <w:gridCol w:w="3226"/>
        <w:gridCol w:w="705"/>
        <w:gridCol w:w="618"/>
        <w:gridCol w:w="1050"/>
        <w:gridCol w:w="1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19"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项目名称</w:t>
            </w:r>
          </w:p>
        </w:tc>
        <w:tc>
          <w:tcPr>
            <w:tcW w:w="4549" w:type="dxa"/>
            <w:gridSpan w:val="3"/>
            <w:tcBorders>
              <w:tl2br w:val="nil"/>
              <w:tr2bl w:val="nil"/>
            </w:tcBorders>
            <w:shd w:val="clear" w:color="auto" w:fill="auto"/>
            <w:noWrap/>
            <w:tcMar>
              <w:top w:w="15" w:type="dxa"/>
              <w:left w:w="15" w:type="dxa"/>
              <w:right w:w="15" w:type="dxa"/>
            </w:tcMar>
          </w:tcPr>
          <w:p>
            <w:pPr>
              <w:rPr>
                <w:rFonts w:hint="default"/>
              </w:rPr>
            </w:pPr>
            <w:r>
              <w:t>交通惠民服务专项</w:t>
            </w:r>
          </w:p>
        </w:tc>
        <w:tc>
          <w:tcPr>
            <w:tcW w:w="1050"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项目编码</w:t>
            </w:r>
          </w:p>
        </w:tc>
        <w:tc>
          <w:tcPr>
            <w:tcW w:w="1218" w:type="dxa"/>
            <w:tcBorders>
              <w:tl2br w:val="nil"/>
              <w:tr2bl w:val="nil"/>
            </w:tcBorders>
            <w:shd w:val="clear" w:color="auto" w:fill="auto"/>
            <w:noWrap/>
            <w:tcMar>
              <w:top w:w="15" w:type="dxa"/>
              <w:left w:w="15" w:type="dxa"/>
              <w:right w:w="15" w:type="dxa"/>
            </w:tcMar>
          </w:tcPr>
          <w:p>
            <w:pPr>
              <w:rPr>
                <w:rFonts w:hint="default"/>
              </w:rPr>
            </w:pPr>
            <w:r>
              <w:rPr>
                <w:rFonts w:hint="default"/>
              </w:rPr>
              <w:t>50019222B335700000141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519"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项目主管部门</w:t>
            </w:r>
          </w:p>
        </w:tc>
        <w:tc>
          <w:tcPr>
            <w:tcW w:w="4549" w:type="dxa"/>
            <w:gridSpan w:val="3"/>
            <w:tcBorders>
              <w:tl2br w:val="nil"/>
              <w:tr2bl w:val="nil"/>
            </w:tcBorders>
            <w:shd w:val="clear" w:color="auto" w:fill="auto"/>
            <w:noWrap/>
            <w:tcMar>
              <w:top w:w="15" w:type="dxa"/>
              <w:left w:w="15" w:type="dxa"/>
              <w:right w:w="15" w:type="dxa"/>
            </w:tcMar>
          </w:tcPr>
          <w:p>
            <w:pPr>
              <w:rPr>
                <w:rFonts w:hint="default"/>
              </w:rPr>
            </w:pPr>
            <w:r>
              <w:t>重庆市万盛经济技术开发区交通局</w:t>
            </w:r>
          </w:p>
        </w:tc>
        <w:tc>
          <w:tcPr>
            <w:tcW w:w="1050"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项目分类</w:t>
            </w:r>
          </w:p>
        </w:tc>
        <w:tc>
          <w:tcPr>
            <w:tcW w:w="1218" w:type="dxa"/>
            <w:tcBorders>
              <w:tl2br w:val="nil"/>
              <w:tr2bl w:val="nil"/>
            </w:tcBorders>
            <w:shd w:val="clear" w:color="auto" w:fill="auto"/>
            <w:noWrap/>
            <w:tcMar>
              <w:top w:w="15" w:type="dxa"/>
              <w:left w:w="15" w:type="dxa"/>
              <w:right w:w="15" w:type="dxa"/>
            </w:tcMar>
          </w:tcPr>
          <w:p>
            <w:pPr>
              <w:rPr>
                <w:rFonts w:hint="default"/>
              </w:rPr>
            </w:pPr>
            <w:r>
              <w:t>重点专项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519"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财政归口科室</w:t>
            </w:r>
          </w:p>
        </w:tc>
        <w:tc>
          <w:tcPr>
            <w:tcW w:w="4549" w:type="dxa"/>
            <w:gridSpan w:val="3"/>
            <w:tcBorders>
              <w:tl2br w:val="nil"/>
              <w:tr2bl w:val="nil"/>
            </w:tcBorders>
            <w:shd w:val="clear" w:color="auto" w:fill="auto"/>
            <w:tcMar>
              <w:top w:w="15" w:type="dxa"/>
              <w:left w:w="15" w:type="dxa"/>
              <w:right w:w="15" w:type="dxa"/>
            </w:tcMar>
          </w:tcPr>
          <w:p>
            <w:pPr>
              <w:rPr>
                <w:rFonts w:hint="default"/>
              </w:rPr>
            </w:pPr>
            <w:r>
              <w:t>003-经济建设科</w:t>
            </w:r>
          </w:p>
        </w:tc>
        <w:tc>
          <w:tcPr>
            <w:tcW w:w="1050"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当年预算金额</w:t>
            </w:r>
          </w:p>
        </w:tc>
        <w:tc>
          <w:tcPr>
            <w:tcW w:w="1218" w:type="dxa"/>
            <w:tcBorders>
              <w:tl2br w:val="nil"/>
              <w:tr2bl w:val="nil"/>
            </w:tcBorders>
            <w:shd w:val="clear" w:color="auto" w:fill="auto"/>
            <w:noWrap/>
            <w:tcMar>
              <w:top w:w="15" w:type="dxa"/>
              <w:left w:w="15" w:type="dxa"/>
              <w:right w:w="15" w:type="dxa"/>
            </w:tcMar>
          </w:tcPr>
          <w:p>
            <w:pPr>
              <w:rPr>
                <w:rFonts w:hint="default"/>
              </w:rPr>
            </w:pPr>
            <w:r>
              <w:rPr>
                <w:rFonts w:hint="default"/>
              </w:rPr>
              <w:t>805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exact"/>
        </w:trPr>
        <w:tc>
          <w:tcPr>
            <w:tcW w:w="1519"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项目概况</w:t>
            </w:r>
          </w:p>
        </w:tc>
        <w:tc>
          <w:tcPr>
            <w:tcW w:w="6817" w:type="dxa"/>
            <w:gridSpan w:val="5"/>
            <w:tcBorders>
              <w:tl2br w:val="nil"/>
              <w:tr2bl w:val="nil"/>
            </w:tcBorders>
            <w:shd w:val="clear" w:color="auto" w:fill="auto"/>
            <w:tcMar>
              <w:top w:w="15" w:type="dxa"/>
              <w:left w:w="15" w:type="dxa"/>
              <w:right w:w="15" w:type="dxa"/>
            </w:tcMar>
            <w:vAlign w:val="center"/>
          </w:tcPr>
          <w:p>
            <w:pPr>
              <w:jc w:val="left"/>
              <w:rPr>
                <w:rFonts w:hint="default"/>
              </w:rPr>
            </w:pPr>
            <w:r>
              <w:t>我区于2016年1月1日起实施全域公交，并对由此给公交企业带来的亏损实行财政定额补贴；对全区公共自行车进行维护和管理</w:t>
            </w:r>
            <w:r>
              <w:tab/>
            </w:r>
            <w:r>
              <w:tab/>
            </w:r>
            <w:r>
              <w:tab/>
            </w:r>
            <w:r>
              <w:tab/>
            </w:r>
            <w:r>
              <w:tab/>
            </w:r>
          </w:p>
          <w:p>
            <w:pPr>
              <w:jc w:val="left"/>
              <w:rPr>
                <w:rFonts w:hint="default"/>
              </w:rPr>
            </w:pPr>
            <w:r>
              <w:rPr>
                <w:rFonts w:hint="default"/>
              </w:rPr>
              <w:t>"</w:t>
            </w:r>
            <w:r>
              <w:rPr>
                <w:rFonts w:hint="default"/>
              </w:rPr>
              <w:tab/>
            </w:r>
            <w:r>
              <w:rPr>
                <w:rFonts w:hint="default"/>
              </w:rPr>
              <w:tab/>
            </w:r>
            <w:r>
              <w:rPr>
                <w:rFonts w:hint="default"/>
              </w:rPr>
              <w:tab/>
            </w:r>
            <w:r>
              <w:rPr>
                <w:rFonts w:hint="default"/>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6" w:hRule="exact"/>
        </w:trPr>
        <w:tc>
          <w:tcPr>
            <w:tcW w:w="1519"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立项依据</w:t>
            </w:r>
          </w:p>
        </w:tc>
        <w:tc>
          <w:tcPr>
            <w:tcW w:w="6817" w:type="dxa"/>
            <w:gridSpan w:val="5"/>
            <w:tcBorders>
              <w:tl2br w:val="nil"/>
              <w:tr2bl w:val="nil"/>
            </w:tcBorders>
            <w:shd w:val="clear" w:color="auto" w:fill="auto"/>
            <w:tcMar>
              <w:top w:w="15" w:type="dxa"/>
              <w:left w:w="15" w:type="dxa"/>
              <w:right w:w="15" w:type="dxa"/>
            </w:tcMar>
            <w:vAlign w:val="center"/>
          </w:tcPr>
          <w:p>
            <w:pPr>
              <w:jc w:val="left"/>
              <w:rPr>
                <w:rFonts w:hint="default"/>
              </w:rPr>
            </w:pPr>
            <w:r>
              <w:t>1.重庆市万盛经开区管委会第一O四次主任办公会议纪要；</w:t>
            </w:r>
          </w:p>
          <w:p>
            <w:pPr>
              <w:jc w:val="left"/>
              <w:rPr>
                <w:rFonts w:hint="default"/>
              </w:rPr>
            </w:pPr>
            <w:r>
              <w:t>2.万盛财预发【2009】47号；</w:t>
            </w:r>
          </w:p>
          <w:p>
            <w:pPr>
              <w:jc w:val="left"/>
              <w:rPr>
                <w:rFonts w:hint="default"/>
              </w:rPr>
            </w:pPr>
            <w:r>
              <w:t>3.依据万盛经开区管委会第二十三次主任办公会议纪要；</w:t>
            </w:r>
          </w:p>
          <w:p>
            <w:pPr>
              <w:jc w:val="left"/>
              <w:rPr>
                <w:rFonts w:hint="default"/>
              </w:rPr>
            </w:pPr>
            <w:r>
              <w:t>4.万盛经开区交通局关于提请审定公共自行车投放工作实施方案的请示。</w:t>
            </w:r>
          </w:p>
          <w:p>
            <w:pPr>
              <w:jc w:val="left"/>
              <w:rPr>
                <w:rFonts w:hint="default"/>
              </w:rPr>
            </w:pPr>
            <w:r>
              <w:rPr>
                <w:rFonts w:hint="default"/>
              </w:rPr>
              <w:t>"</w:t>
            </w:r>
            <w:r>
              <w:rPr>
                <w:rFonts w:hint="default"/>
              </w:rPr>
              <w:tab/>
            </w:r>
            <w:r>
              <w:rPr>
                <w:rFonts w:hint="default"/>
              </w:rPr>
              <w:tab/>
            </w:r>
            <w:r>
              <w:rPr>
                <w:rFonts w:hint="default"/>
              </w:rPr>
              <w:tab/>
            </w:r>
            <w:r>
              <w:rPr>
                <w:rFonts w:hint="default"/>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exact"/>
        </w:trPr>
        <w:tc>
          <w:tcPr>
            <w:tcW w:w="1519"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当年实施进度计划</w:t>
            </w:r>
          </w:p>
        </w:tc>
        <w:tc>
          <w:tcPr>
            <w:tcW w:w="6817" w:type="dxa"/>
            <w:gridSpan w:val="5"/>
            <w:tcBorders>
              <w:tl2br w:val="nil"/>
              <w:tr2bl w:val="nil"/>
            </w:tcBorders>
            <w:shd w:val="clear" w:color="auto" w:fill="auto"/>
            <w:tcMar>
              <w:top w:w="15" w:type="dxa"/>
              <w:left w:w="15" w:type="dxa"/>
              <w:right w:w="15" w:type="dxa"/>
            </w:tcMar>
            <w:vAlign w:val="center"/>
          </w:tcPr>
          <w:p>
            <w:pPr>
              <w:jc w:val="left"/>
              <w:rPr>
                <w:rFonts w:hint="default"/>
              </w:rPr>
            </w:pPr>
            <w:r>
              <w:t>1.对公交企业实行财政定额补贴。</w:t>
            </w:r>
          </w:p>
          <w:p>
            <w:pPr>
              <w:jc w:val="left"/>
              <w:rPr>
                <w:rFonts w:hint="default"/>
              </w:rPr>
            </w:pPr>
            <w:r>
              <w:t>2.对全区公共自行车进行维护和管理。</w:t>
            </w:r>
            <w:r>
              <w:tab/>
            </w:r>
            <w: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5" w:hRule="exact"/>
        </w:trPr>
        <w:tc>
          <w:tcPr>
            <w:tcW w:w="1519"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管理措施</w:t>
            </w:r>
          </w:p>
        </w:tc>
        <w:tc>
          <w:tcPr>
            <w:tcW w:w="6817" w:type="dxa"/>
            <w:gridSpan w:val="5"/>
            <w:tcBorders>
              <w:tl2br w:val="nil"/>
              <w:tr2bl w:val="nil"/>
            </w:tcBorders>
            <w:shd w:val="clear" w:color="auto" w:fill="auto"/>
            <w:tcMar>
              <w:top w:w="15" w:type="dxa"/>
              <w:left w:w="15" w:type="dxa"/>
              <w:right w:w="15" w:type="dxa"/>
            </w:tcMar>
            <w:vAlign w:val="center"/>
          </w:tcPr>
          <w:p>
            <w:pPr>
              <w:jc w:val="left"/>
              <w:rPr>
                <w:rFonts w:hint="default"/>
              </w:rPr>
            </w:pPr>
            <w:r>
              <w:t>一、日常运行监管：运输事务中心对线路运行计划进行审核，核定各条公交线路车辆发班间隔时间和发班班次，并通过GPS监控平台不定期进行抽查，抽查出有车辆故意不按运行计划核定班次运行的，少运行一班次扣款1000元，委托专业机构不定期对各条公交线路采取抽样调查的方式进行客运量调查，并于调查次日核对企业客运量台账报表中记录的被调查车辆当日客运量数据，公交企业应做好公交车辆单车每日客运量台账，以备核查。</w:t>
            </w:r>
          </w:p>
          <w:p>
            <w:pPr>
              <w:jc w:val="left"/>
              <w:rPr>
                <w:rFonts w:hint="default"/>
              </w:rPr>
            </w:pPr>
            <w:r>
              <w:t>二、补贴资金审核发放流程：公交企业于次月3日前向运输事务中心上报本月《公交补贴资金申请表》。同时于每月1日将本月《公交运行计划》报批，运输事务中心在每月5日前对照企业当月《公交运行计划》对申请相关材料进行审核，对未完成运行计划任务的车辆按规定扣除相应补贴金额。审核完成并经交通局签署意见后，送财政局审定。财政局审定后，将补贴资金直接支付给公交企业。</w:t>
            </w:r>
          </w:p>
          <w:p>
            <w:pPr>
              <w:jc w:val="left"/>
              <w:rPr>
                <w:rFonts w:hint="default"/>
              </w:rPr>
            </w:pPr>
          </w:p>
          <w:p>
            <w:pPr>
              <w:jc w:val="left"/>
              <w:rPr>
                <w:rFonts w:hint="default"/>
              </w:rPr>
            </w:pPr>
          </w:p>
          <w:p>
            <w:pPr>
              <w:jc w:val="left"/>
              <w:rPr>
                <w:rFonts w:hint="default"/>
              </w:rPr>
            </w:pPr>
          </w:p>
          <w:p>
            <w:pPr>
              <w:jc w:val="left"/>
              <w:rPr>
                <w:rFonts w:hint="default"/>
              </w:rPr>
            </w:pPr>
          </w:p>
          <w:p>
            <w:pPr>
              <w:jc w:val="left"/>
              <w:rPr>
                <w:rFonts w:hint="default"/>
              </w:rPr>
            </w:pPr>
          </w:p>
          <w:p>
            <w:pPr>
              <w:jc w:val="left"/>
              <w:rPr>
                <w:rFonts w:hint="default"/>
              </w:rPr>
            </w:pPr>
          </w:p>
          <w:p>
            <w:pPr>
              <w:jc w:val="left"/>
              <w:rPr>
                <w:rFonts w:hint="default"/>
              </w:rPr>
            </w:pPr>
          </w:p>
          <w:p>
            <w:pPr>
              <w:jc w:val="left"/>
              <w:rPr>
                <w:rFonts w:hint="default"/>
              </w:rPr>
            </w:pPr>
            <w:r>
              <w:rPr>
                <w:rFonts w:hint="default"/>
              </w:rPr>
              <w:t>""</w:t>
            </w:r>
            <w:r>
              <w:rPr>
                <w:rFonts w:hint="default"/>
              </w:rPr>
              <w:tab/>
            </w:r>
            <w:r>
              <w:rPr>
                <w:rFonts w:hint="default"/>
              </w:rPr>
              <w:tab/>
            </w:r>
            <w:r>
              <w:rPr>
                <w:rFonts w:hint="default"/>
              </w:rPr>
              <w:tab/>
            </w:r>
            <w:r>
              <w:rPr>
                <w:rFonts w:hint="default"/>
              </w:rPr>
              <w:tab/>
            </w:r>
            <w:r>
              <w:rPr>
                <w:rFonts w:hint="default"/>
              </w:rPr>
              <w:tab/>
            </w:r>
          </w:p>
          <w:p>
            <w:pPr>
              <w:jc w:val="left"/>
              <w:rPr>
                <w:rFonts w:hint="default"/>
              </w:rPr>
            </w:pPr>
            <w:r>
              <w:rPr>
                <w:rFonts w:hint="default"/>
              </w:rPr>
              <w:t>"</w:t>
            </w:r>
            <w:r>
              <w:rPr>
                <w:rFonts w:hint="default"/>
              </w:rPr>
              <w:tab/>
            </w:r>
            <w:r>
              <w:rPr>
                <w:rFonts w:hint="default"/>
              </w:rPr>
              <w:tab/>
            </w:r>
            <w:r>
              <w:rPr>
                <w:rFonts w:hint="default"/>
              </w:rPr>
              <w:tab/>
            </w:r>
            <w:r>
              <w:rPr>
                <w:rFonts w:hint="default"/>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8" w:hRule="exact"/>
        </w:trPr>
        <w:tc>
          <w:tcPr>
            <w:tcW w:w="1519"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三年中期规划绩效目标</w:t>
            </w:r>
          </w:p>
        </w:tc>
        <w:tc>
          <w:tcPr>
            <w:tcW w:w="6817" w:type="dxa"/>
            <w:gridSpan w:val="5"/>
            <w:tcBorders>
              <w:tl2br w:val="nil"/>
              <w:tr2bl w:val="nil"/>
            </w:tcBorders>
            <w:shd w:val="clear" w:color="auto" w:fill="auto"/>
            <w:tcMar>
              <w:top w:w="15" w:type="dxa"/>
              <w:left w:w="15" w:type="dxa"/>
              <w:right w:w="15" w:type="dxa"/>
            </w:tcMar>
            <w:vAlign w:val="center"/>
          </w:tcPr>
          <w:p>
            <w:pPr>
              <w:jc w:val="left"/>
              <w:rPr>
                <w:rFonts w:hint="default"/>
              </w:rPr>
            </w:pPr>
            <w:r>
              <w:t>实施全域公交惠民政策后，城区与各镇之间出行人流大幅增加，城区群众乘车至各镇购买农副产品，至各景区、农家乐、农业园区游玩消费，增加了当地农村群众收入，加快了城区与各镇之间人员和商品流通；同时临近区县部分群众（如綦江扶欢、藻渡，南川南平，贵州坡渡）选择乘坐我区公交车辆至万盛采购物品、旅游、转乘车辆等；带动了我区商贸、饮食、旅游、地产等产业消费，促进了我区经济社会的发展及产业布局。群众对实施全域公交的满意度达99%以上。公共自行车满足了市民和游客休闲健身需求，普及推广能源节约、生态环境保护，引导市民建立绿色消费、环保生活观念，培育创造美好城市生活和社会文化的氛围，有效提升城市形象，提升市民幸福指数；最大限度地节能减排、保护环境，促进社会经济的可持续发展；保障系统运行正常、车辆完好，为市民提供完好的骑行工具。</w:t>
            </w:r>
            <w:r>
              <w:tab/>
            </w:r>
            <w:r>
              <w:tab/>
            </w:r>
            <w:r>
              <w:tab/>
            </w:r>
            <w: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2" w:hRule="exact"/>
        </w:trPr>
        <w:tc>
          <w:tcPr>
            <w:tcW w:w="1519"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当年绩效目标</w:t>
            </w:r>
          </w:p>
        </w:tc>
        <w:tc>
          <w:tcPr>
            <w:tcW w:w="6817" w:type="dxa"/>
            <w:gridSpan w:val="5"/>
            <w:tcBorders>
              <w:tl2br w:val="nil"/>
              <w:tr2bl w:val="nil"/>
            </w:tcBorders>
            <w:shd w:val="clear" w:color="auto" w:fill="auto"/>
            <w:tcMar>
              <w:top w:w="15" w:type="dxa"/>
              <w:left w:w="15" w:type="dxa"/>
              <w:right w:w="15" w:type="dxa"/>
            </w:tcMar>
            <w:vAlign w:val="center"/>
          </w:tcPr>
          <w:p>
            <w:pPr>
              <w:jc w:val="left"/>
              <w:rPr>
                <w:rFonts w:hint="default"/>
              </w:rPr>
            </w:pPr>
            <w:r>
              <w:t>实施全域公交惠民政策后，城区与各镇之间出行人流大幅增加，城区群众乘车至各镇购买农副产品，至各景区、农家乐、农业园区游玩消费，增加了当地农村群众收入，加快了城区与各镇之间人员和商品流通；同时临近区县部分群众（如綦江扶欢、藻渡，南川南平，贵州坡渡）选择乘坐我区公交车辆至万盛采购物品、旅游、转乘车辆等；带动了我区商贸、饮食、旅游、地产等产业消费，促进了我区经济社会的发展及产业布局。群众对实施全域公交的满意度达99%以上。公共自行车满足了市民和游客休闲健身需求，普及推广能源节约、生态环境保护，引导市民建立绿色消费、环保生活观念，培育创造美好城市生活和社会文化的氛围，有效提升城市形象，提升市民幸福指数；最大限度地节能减排、保护环境，促进社会经济的可持续发展；保障系统运行正常、车辆完好，为市民提供完好的骑行工具。</w:t>
            </w:r>
            <w:r>
              <w:tab/>
            </w:r>
            <w:r>
              <w:tab/>
            </w:r>
            <w:r>
              <w:tab/>
            </w:r>
            <w: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19" w:type="dxa"/>
            <w:vMerge w:val="restart"/>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绩效指标</w:t>
            </w:r>
          </w:p>
        </w:tc>
        <w:tc>
          <w:tcPr>
            <w:tcW w:w="3226"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指标</w:t>
            </w:r>
          </w:p>
        </w:tc>
        <w:tc>
          <w:tcPr>
            <w:tcW w:w="705"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指标权重</w:t>
            </w:r>
          </w:p>
        </w:tc>
        <w:tc>
          <w:tcPr>
            <w:tcW w:w="618"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计量单位</w:t>
            </w:r>
          </w:p>
        </w:tc>
        <w:tc>
          <w:tcPr>
            <w:tcW w:w="1050"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指标性质</w:t>
            </w:r>
          </w:p>
        </w:tc>
        <w:tc>
          <w:tcPr>
            <w:tcW w:w="1218"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519" w:type="dxa"/>
            <w:vMerge w:val="continue"/>
            <w:tcBorders>
              <w:tl2br w:val="nil"/>
              <w:tr2bl w:val="nil"/>
            </w:tcBorders>
            <w:shd w:val="clear" w:color="auto" w:fill="auto"/>
            <w:tcMar>
              <w:top w:w="15" w:type="dxa"/>
              <w:left w:w="15" w:type="dxa"/>
              <w:right w:w="15" w:type="dxa"/>
            </w:tcMar>
            <w:vAlign w:val="center"/>
          </w:tcPr>
          <w:p>
            <w:pPr>
              <w:spacing w:line="300" w:lineRule="exact"/>
              <w:jc w:val="left"/>
              <w:rPr>
                <w:rFonts w:hint="default" w:ascii="方正黑体_GBK" w:hAnsi="方正黑体_GBK" w:eastAsia="方正黑体_GBK" w:cs="方正黑体_GBK"/>
                <w:color w:val="000000"/>
                <w:sz w:val="24"/>
                <w:szCs w:val="24"/>
              </w:rPr>
            </w:pPr>
          </w:p>
        </w:tc>
        <w:tc>
          <w:tcPr>
            <w:tcW w:w="3226" w:type="dxa"/>
            <w:tcBorders>
              <w:tl2br w:val="nil"/>
              <w:tr2bl w:val="nil"/>
            </w:tcBorders>
            <w:shd w:val="clear" w:color="auto" w:fill="auto"/>
            <w:tcMar>
              <w:top w:w="15" w:type="dxa"/>
              <w:left w:w="15" w:type="dxa"/>
              <w:right w:w="15" w:type="dxa"/>
            </w:tcMar>
          </w:tcPr>
          <w:p>
            <w:pPr>
              <w:rPr>
                <w:rFonts w:hint="default"/>
              </w:rPr>
            </w:pPr>
            <w:r>
              <w:t>1.车辆上座率</w:t>
            </w:r>
          </w:p>
        </w:tc>
        <w:tc>
          <w:tcPr>
            <w:tcW w:w="705" w:type="dxa"/>
            <w:tcBorders>
              <w:tl2br w:val="nil"/>
              <w:tr2bl w:val="nil"/>
            </w:tcBorders>
            <w:shd w:val="clear" w:color="auto" w:fill="auto"/>
            <w:noWrap/>
            <w:tcMar>
              <w:top w:w="15" w:type="dxa"/>
              <w:left w:w="15" w:type="dxa"/>
              <w:right w:w="15" w:type="dxa"/>
            </w:tcMar>
          </w:tcPr>
          <w:p>
            <w:pPr>
              <w:rPr>
                <w:rFonts w:hint="default"/>
              </w:rPr>
            </w:pPr>
            <w:r>
              <w:t>20</w:t>
            </w:r>
          </w:p>
        </w:tc>
        <w:tc>
          <w:tcPr>
            <w:tcW w:w="618" w:type="dxa"/>
            <w:tcBorders>
              <w:tl2br w:val="nil"/>
              <w:tr2bl w:val="nil"/>
            </w:tcBorders>
            <w:shd w:val="clear" w:color="auto" w:fill="auto"/>
            <w:tcMar>
              <w:top w:w="15" w:type="dxa"/>
              <w:left w:w="15" w:type="dxa"/>
              <w:right w:w="15" w:type="dxa"/>
            </w:tcMar>
          </w:tcPr>
          <w:p>
            <w:pPr>
              <w:rPr>
                <w:rFonts w:hint="default"/>
              </w:rPr>
            </w:pPr>
            <w:r>
              <w:t>%</w:t>
            </w:r>
          </w:p>
        </w:tc>
        <w:tc>
          <w:tcPr>
            <w:tcW w:w="1050" w:type="dxa"/>
            <w:tcBorders>
              <w:tl2br w:val="nil"/>
              <w:tr2bl w:val="nil"/>
            </w:tcBorders>
            <w:shd w:val="clear" w:color="auto" w:fill="auto"/>
            <w:noWrap/>
            <w:tcMar>
              <w:top w:w="15" w:type="dxa"/>
              <w:left w:w="15" w:type="dxa"/>
              <w:right w:w="15" w:type="dxa"/>
            </w:tcMar>
          </w:tcPr>
          <w:p>
            <w:pPr>
              <w:rPr>
                <w:rFonts w:hint="default"/>
              </w:rPr>
            </w:pPr>
            <w:r>
              <w:t>≧</w:t>
            </w:r>
          </w:p>
        </w:tc>
        <w:tc>
          <w:tcPr>
            <w:tcW w:w="1218" w:type="dxa"/>
            <w:tcBorders>
              <w:tl2br w:val="nil"/>
              <w:tr2bl w:val="nil"/>
            </w:tcBorders>
            <w:shd w:val="clear" w:color="auto" w:fill="auto"/>
            <w:tcMar>
              <w:top w:w="15" w:type="dxa"/>
              <w:left w:w="15" w:type="dxa"/>
              <w:right w:w="15" w:type="dxa"/>
            </w:tcMar>
          </w:tcPr>
          <w:p>
            <w:pPr>
              <w:rPr>
                <w:rFonts w:hint="default"/>
              </w:rPr>
            </w:pPr>
            <w: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519" w:type="dxa"/>
            <w:vMerge w:val="continue"/>
            <w:tcBorders>
              <w:tl2br w:val="nil"/>
              <w:tr2bl w:val="nil"/>
            </w:tcBorders>
            <w:shd w:val="clear" w:color="auto" w:fill="auto"/>
            <w:tcMar>
              <w:top w:w="15" w:type="dxa"/>
              <w:left w:w="15" w:type="dxa"/>
              <w:right w:w="15" w:type="dxa"/>
            </w:tcMar>
            <w:vAlign w:val="center"/>
          </w:tcPr>
          <w:p>
            <w:pPr>
              <w:spacing w:line="300" w:lineRule="exact"/>
              <w:jc w:val="left"/>
              <w:rPr>
                <w:rFonts w:hint="default" w:ascii="方正黑体_GBK" w:hAnsi="方正黑体_GBK" w:eastAsia="方正黑体_GBK" w:cs="方正黑体_GBK"/>
                <w:color w:val="000000"/>
                <w:sz w:val="24"/>
                <w:szCs w:val="24"/>
              </w:rPr>
            </w:pPr>
          </w:p>
        </w:tc>
        <w:tc>
          <w:tcPr>
            <w:tcW w:w="3226" w:type="dxa"/>
            <w:tcBorders>
              <w:tl2br w:val="nil"/>
              <w:tr2bl w:val="nil"/>
            </w:tcBorders>
            <w:shd w:val="clear" w:color="auto" w:fill="auto"/>
            <w:tcMar>
              <w:top w:w="15" w:type="dxa"/>
              <w:left w:w="15" w:type="dxa"/>
              <w:right w:w="15" w:type="dxa"/>
            </w:tcMar>
          </w:tcPr>
          <w:p>
            <w:pPr>
              <w:rPr>
                <w:rFonts w:hint="default"/>
              </w:rPr>
            </w:pPr>
            <w:r>
              <w:t>2.惠及群众人数</w:t>
            </w:r>
          </w:p>
        </w:tc>
        <w:tc>
          <w:tcPr>
            <w:tcW w:w="705" w:type="dxa"/>
            <w:tcBorders>
              <w:tl2br w:val="nil"/>
              <w:tr2bl w:val="nil"/>
            </w:tcBorders>
            <w:shd w:val="clear" w:color="auto" w:fill="auto"/>
            <w:noWrap/>
            <w:tcMar>
              <w:top w:w="15" w:type="dxa"/>
              <w:left w:w="15" w:type="dxa"/>
              <w:right w:w="15" w:type="dxa"/>
            </w:tcMar>
          </w:tcPr>
          <w:p>
            <w:pPr>
              <w:rPr>
                <w:rFonts w:hint="default"/>
              </w:rPr>
            </w:pPr>
            <w:r>
              <w:t>20</w:t>
            </w:r>
          </w:p>
        </w:tc>
        <w:tc>
          <w:tcPr>
            <w:tcW w:w="618" w:type="dxa"/>
            <w:tcBorders>
              <w:tl2br w:val="nil"/>
              <w:tr2bl w:val="nil"/>
            </w:tcBorders>
            <w:shd w:val="clear" w:color="auto" w:fill="auto"/>
            <w:tcMar>
              <w:top w:w="15" w:type="dxa"/>
              <w:left w:w="15" w:type="dxa"/>
              <w:right w:w="15" w:type="dxa"/>
            </w:tcMar>
          </w:tcPr>
          <w:p>
            <w:pPr>
              <w:rPr>
                <w:rFonts w:hint="default"/>
              </w:rPr>
            </w:pPr>
            <w:r>
              <w:t>人</w:t>
            </w:r>
          </w:p>
        </w:tc>
        <w:tc>
          <w:tcPr>
            <w:tcW w:w="1050" w:type="dxa"/>
            <w:tcBorders>
              <w:tl2br w:val="nil"/>
              <w:tr2bl w:val="nil"/>
            </w:tcBorders>
            <w:shd w:val="clear" w:color="auto" w:fill="auto"/>
            <w:noWrap/>
            <w:tcMar>
              <w:top w:w="15" w:type="dxa"/>
              <w:left w:w="15" w:type="dxa"/>
              <w:right w:w="15" w:type="dxa"/>
            </w:tcMar>
          </w:tcPr>
          <w:p>
            <w:pPr>
              <w:rPr>
                <w:rFonts w:hint="default"/>
              </w:rPr>
            </w:pPr>
            <w:r>
              <w:t>≧</w:t>
            </w:r>
          </w:p>
        </w:tc>
        <w:tc>
          <w:tcPr>
            <w:tcW w:w="1218" w:type="dxa"/>
            <w:tcBorders>
              <w:tl2br w:val="nil"/>
              <w:tr2bl w:val="nil"/>
            </w:tcBorders>
            <w:shd w:val="clear" w:color="auto" w:fill="auto"/>
            <w:tcMar>
              <w:top w:w="15" w:type="dxa"/>
              <w:left w:w="15" w:type="dxa"/>
              <w:right w:w="15" w:type="dxa"/>
            </w:tcMar>
          </w:tcPr>
          <w:p>
            <w:pPr>
              <w:rPr>
                <w:rFonts w:hint="default"/>
              </w:rPr>
            </w:pPr>
            <w:r>
              <w:t>250000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519" w:type="dxa"/>
            <w:vMerge w:val="continue"/>
            <w:tcBorders>
              <w:tl2br w:val="nil"/>
              <w:tr2bl w:val="nil"/>
            </w:tcBorders>
            <w:shd w:val="clear" w:color="auto" w:fill="auto"/>
            <w:tcMar>
              <w:top w:w="15" w:type="dxa"/>
              <w:left w:w="15" w:type="dxa"/>
              <w:right w:w="15" w:type="dxa"/>
            </w:tcMar>
            <w:vAlign w:val="center"/>
          </w:tcPr>
          <w:p>
            <w:pPr>
              <w:spacing w:line="300" w:lineRule="exact"/>
              <w:jc w:val="left"/>
              <w:rPr>
                <w:rFonts w:hint="default" w:ascii="方正黑体_GBK" w:hAnsi="方正黑体_GBK" w:eastAsia="方正黑体_GBK" w:cs="方正黑体_GBK"/>
                <w:color w:val="000000"/>
                <w:sz w:val="24"/>
                <w:szCs w:val="24"/>
              </w:rPr>
            </w:pPr>
          </w:p>
        </w:tc>
        <w:tc>
          <w:tcPr>
            <w:tcW w:w="3226" w:type="dxa"/>
            <w:tcBorders>
              <w:tl2br w:val="nil"/>
              <w:tr2bl w:val="nil"/>
            </w:tcBorders>
            <w:shd w:val="clear" w:color="auto" w:fill="auto"/>
            <w:tcMar>
              <w:top w:w="15" w:type="dxa"/>
              <w:left w:w="15" w:type="dxa"/>
              <w:right w:w="15" w:type="dxa"/>
            </w:tcMar>
          </w:tcPr>
          <w:p>
            <w:pPr>
              <w:rPr>
                <w:rFonts w:hint="default"/>
              </w:rPr>
            </w:pPr>
            <w:r>
              <w:t>3.投诉反映次数</w:t>
            </w:r>
          </w:p>
        </w:tc>
        <w:tc>
          <w:tcPr>
            <w:tcW w:w="705" w:type="dxa"/>
            <w:tcBorders>
              <w:tl2br w:val="nil"/>
              <w:tr2bl w:val="nil"/>
            </w:tcBorders>
            <w:shd w:val="clear" w:color="auto" w:fill="auto"/>
            <w:noWrap/>
            <w:tcMar>
              <w:top w:w="15" w:type="dxa"/>
              <w:left w:w="15" w:type="dxa"/>
              <w:right w:w="15" w:type="dxa"/>
            </w:tcMar>
          </w:tcPr>
          <w:p>
            <w:pPr>
              <w:rPr>
                <w:rFonts w:hint="default"/>
              </w:rPr>
            </w:pPr>
            <w:r>
              <w:t>20</w:t>
            </w:r>
          </w:p>
        </w:tc>
        <w:tc>
          <w:tcPr>
            <w:tcW w:w="618" w:type="dxa"/>
            <w:tcBorders>
              <w:tl2br w:val="nil"/>
              <w:tr2bl w:val="nil"/>
            </w:tcBorders>
            <w:shd w:val="clear" w:color="auto" w:fill="auto"/>
            <w:tcMar>
              <w:top w:w="15" w:type="dxa"/>
              <w:left w:w="15" w:type="dxa"/>
              <w:right w:w="15" w:type="dxa"/>
            </w:tcMar>
          </w:tcPr>
          <w:p>
            <w:pPr>
              <w:rPr>
                <w:rFonts w:hint="default"/>
              </w:rPr>
            </w:pPr>
            <w:r>
              <w:t>次</w:t>
            </w:r>
          </w:p>
        </w:tc>
        <w:tc>
          <w:tcPr>
            <w:tcW w:w="1050" w:type="dxa"/>
            <w:tcBorders>
              <w:tl2br w:val="nil"/>
              <w:tr2bl w:val="nil"/>
            </w:tcBorders>
            <w:shd w:val="clear" w:color="auto" w:fill="auto"/>
            <w:noWrap/>
            <w:tcMar>
              <w:top w:w="15" w:type="dxa"/>
              <w:left w:w="15" w:type="dxa"/>
              <w:right w:w="15" w:type="dxa"/>
            </w:tcMar>
          </w:tcPr>
          <w:p>
            <w:pPr>
              <w:rPr>
                <w:rFonts w:hint="default"/>
              </w:rPr>
            </w:pPr>
            <w:r>
              <w:t>≦</w:t>
            </w:r>
          </w:p>
        </w:tc>
        <w:tc>
          <w:tcPr>
            <w:tcW w:w="1218" w:type="dxa"/>
            <w:tcBorders>
              <w:tl2br w:val="nil"/>
              <w:tr2bl w:val="nil"/>
            </w:tcBorders>
            <w:shd w:val="clear" w:color="auto" w:fill="auto"/>
            <w:tcMar>
              <w:top w:w="15" w:type="dxa"/>
              <w:left w:w="15" w:type="dxa"/>
              <w:right w:w="15" w:type="dxa"/>
            </w:tcMar>
          </w:tcPr>
          <w:p>
            <w:pPr>
              <w:rPr>
                <w:rFonts w:hint="default"/>
              </w:rP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519" w:type="dxa"/>
            <w:vMerge w:val="continue"/>
            <w:tcBorders>
              <w:tl2br w:val="nil"/>
              <w:tr2bl w:val="nil"/>
            </w:tcBorders>
            <w:shd w:val="clear" w:color="auto" w:fill="auto"/>
            <w:tcMar>
              <w:top w:w="15" w:type="dxa"/>
              <w:left w:w="15" w:type="dxa"/>
              <w:right w:w="15" w:type="dxa"/>
            </w:tcMar>
            <w:vAlign w:val="center"/>
          </w:tcPr>
          <w:p>
            <w:pPr>
              <w:spacing w:line="300" w:lineRule="exact"/>
              <w:jc w:val="left"/>
              <w:rPr>
                <w:rFonts w:hint="default" w:ascii="方正黑体_GBK" w:hAnsi="方正黑体_GBK" w:eastAsia="方正黑体_GBK" w:cs="方正黑体_GBK"/>
                <w:color w:val="000000"/>
                <w:sz w:val="24"/>
                <w:szCs w:val="24"/>
              </w:rPr>
            </w:pPr>
          </w:p>
        </w:tc>
        <w:tc>
          <w:tcPr>
            <w:tcW w:w="3226" w:type="dxa"/>
            <w:tcBorders>
              <w:tl2br w:val="nil"/>
              <w:tr2bl w:val="nil"/>
            </w:tcBorders>
            <w:shd w:val="clear" w:color="auto" w:fill="auto"/>
            <w:tcMar>
              <w:top w:w="15" w:type="dxa"/>
              <w:left w:w="15" w:type="dxa"/>
              <w:right w:w="15" w:type="dxa"/>
            </w:tcMar>
          </w:tcPr>
          <w:p>
            <w:pPr>
              <w:rPr>
                <w:rFonts w:hint="default"/>
              </w:rPr>
            </w:pPr>
            <w:r>
              <w:t>4.投保自行车数量</w:t>
            </w:r>
          </w:p>
        </w:tc>
        <w:tc>
          <w:tcPr>
            <w:tcW w:w="705" w:type="dxa"/>
            <w:tcBorders>
              <w:tl2br w:val="nil"/>
              <w:tr2bl w:val="nil"/>
            </w:tcBorders>
            <w:shd w:val="clear" w:color="auto" w:fill="auto"/>
            <w:noWrap/>
            <w:tcMar>
              <w:top w:w="15" w:type="dxa"/>
              <w:left w:w="15" w:type="dxa"/>
              <w:right w:w="15" w:type="dxa"/>
            </w:tcMar>
          </w:tcPr>
          <w:p>
            <w:pPr>
              <w:rPr>
                <w:rFonts w:hint="default"/>
              </w:rPr>
            </w:pPr>
            <w:r>
              <w:t>20</w:t>
            </w:r>
          </w:p>
        </w:tc>
        <w:tc>
          <w:tcPr>
            <w:tcW w:w="618" w:type="dxa"/>
            <w:tcBorders>
              <w:tl2br w:val="nil"/>
              <w:tr2bl w:val="nil"/>
            </w:tcBorders>
            <w:shd w:val="clear" w:color="auto" w:fill="auto"/>
            <w:tcMar>
              <w:top w:w="15" w:type="dxa"/>
              <w:left w:w="15" w:type="dxa"/>
              <w:right w:w="15" w:type="dxa"/>
            </w:tcMar>
          </w:tcPr>
          <w:p>
            <w:pPr>
              <w:rPr>
                <w:rFonts w:hint="default"/>
              </w:rPr>
            </w:pPr>
            <w:r>
              <w:t>辆</w:t>
            </w:r>
          </w:p>
        </w:tc>
        <w:tc>
          <w:tcPr>
            <w:tcW w:w="1050" w:type="dxa"/>
            <w:tcBorders>
              <w:tl2br w:val="nil"/>
              <w:tr2bl w:val="nil"/>
            </w:tcBorders>
            <w:shd w:val="clear" w:color="auto" w:fill="auto"/>
            <w:noWrap/>
            <w:tcMar>
              <w:top w:w="15" w:type="dxa"/>
              <w:left w:w="15" w:type="dxa"/>
              <w:right w:w="15" w:type="dxa"/>
            </w:tcMar>
          </w:tcPr>
          <w:p>
            <w:pPr>
              <w:rPr>
                <w:rFonts w:hint="default"/>
              </w:rPr>
            </w:pPr>
            <w:r>
              <w:t>≧</w:t>
            </w:r>
          </w:p>
        </w:tc>
        <w:tc>
          <w:tcPr>
            <w:tcW w:w="1218" w:type="dxa"/>
            <w:tcBorders>
              <w:tl2br w:val="nil"/>
              <w:tr2bl w:val="nil"/>
            </w:tcBorders>
            <w:shd w:val="clear" w:color="auto" w:fill="auto"/>
            <w:tcMar>
              <w:top w:w="15" w:type="dxa"/>
              <w:left w:w="15" w:type="dxa"/>
              <w:right w:w="15" w:type="dxa"/>
            </w:tcMar>
          </w:tcPr>
          <w:p>
            <w:pPr>
              <w:rPr>
                <w:rFonts w:hint="default"/>
              </w:rPr>
            </w:pPr>
            <w: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519" w:type="dxa"/>
            <w:vMerge w:val="continue"/>
            <w:tcBorders>
              <w:tl2br w:val="nil"/>
              <w:tr2bl w:val="nil"/>
            </w:tcBorders>
            <w:shd w:val="clear" w:color="auto" w:fill="auto"/>
            <w:tcMar>
              <w:top w:w="15" w:type="dxa"/>
              <w:left w:w="15" w:type="dxa"/>
              <w:right w:w="15" w:type="dxa"/>
            </w:tcMar>
            <w:vAlign w:val="center"/>
          </w:tcPr>
          <w:p>
            <w:pPr>
              <w:spacing w:line="300" w:lineRule="exact"/>
              <w:jc w:val="left"/>
              <w:rPr>
                <w:rFonts w:hint="default" w:ascii="方正黑体_GBK" w:hAnsi="方正黑体_GBK" w:eastAsia="方正黑体_GBK" w:cs="方正黑体_GBK"/>
                <w:color w:val="000000"/>
                <w:sz w:val="24"/>
                <w:szCs w:val="24"/>
              </w:rPr>
            </w:pPr>
          </w:p>
        </w:tc>
        <w:tc>
          <w:tcPr>
            <w:tcW w:w="3226" w:type="dxa"/>
            <w:tcBorders>
              <w:tl2br w:val="nil"/>
              <w:tr2bl w:val="nil"/>
            </w:tcBorders>
            <w:shd w:val="clear" w:color="auto" w:fill="auto"/>
            <w:tcMar>
              <w:top w:w="15" w:type="dxa"/>
              <w:left w:w="15" w:type="dxa"/>
              <w:right w:w="15" w:type="dxa"/>
            </w:tcMar>
          </w:tcPr>
          <w:p>
            <w:pPr>
              <w:rPr>
                <w:rFonts w:hint="default"/>
              </w:rPr>
            </w:pPr>
            <w:r>
              <w:t>5.公共自行车站点</w:t>
            </w:r>
          </w:p>
        </w:tc>
        <w:tc>
          <w:tcPr>
            <w:tcW w:w="705" w:type="dxa"/>
            <w:tcBorders>
              <w:tl2br w:val="nil"/>
              <w:tr2bl w:val="nil"/>
            </w:tcBorders>
            <w:shd w:val="clear" w:color="auto" w:fill="auto"/>
            <w:noWrap/>
            <w:tcMar>
              <w:top w:w="15" w:type="dxa"/>
              <w:left w:w="15" w:type="dxa"/>
              <w:right w:w="15" w:type="dxa"/>
            </w:tcMar>
          </w:tcPr>
          <w:p>
            <w:pPr>
              <w:rPr>
                <w:rFonts w:hint="default"/>
              </w:rPr>
            </w:pPr>
            <w:r>
              <w:t>20</w:t>
            </w:r>
          </w:p>
        </w:tc>
        <w:tc>
          <w:tcPr>
            <w:tcW w:w="618" w:type="dxa"/>
            <w:tcBorders>
              <w:tl2br w:val="nil"/>
              <w:tr2bl w:val="nil"/>
            </w:tcBorders>
            <w:shd w:val="clear" w:color="auto" w:fill="auto"/>
            <w:tcMar>
              <w:top w:w="15" w:type="dxa"/>
              <w:left w:w="15" w:type="dxa"/>
              <w:right w:w="15" w:type="dxa"/>
            </w:tcMar>
          </w:tcPr>
          <w:p>
            <w:pPr>
              <w:rPr>
                <w:rFonts w:hint="default"/>
              </w:rPr>
            </w:pPr>
            <w:r>
              <w:t>平方米</w:t>
            </w:r>
          </w:p>
        </w:tc>
        <w:tc>
          <w:tcPr>
            <w:tcW w:w="1050" w:type="dxa"/>
            <w:tcBorders>
              <w:tl2br w:val="nil"/>
              <w:tr2bl w:val="nil"/>
            </w:tcBorders>
            <w:shd w:val="clear" w:color="auto" w:fill="auto"/>
            <w:noWrap/>
            <w:tcMar>
              <w:top w:w="15" w:type="dxa"/>
              <w:left w:w="15" w:type="dxa"/>
              <w:right w:w="15" w:type="dxa"/>
            </w:tcMar>
          </w:tcPr>
          <w:p>
            <w:pPr>
              <w:rPr>
                <w:rFonts w:hint="default"/>
              </w:rPr>
            </w:pPr>
            <w:r>
              <w:t>＝</w:t>
            </w:r>
          </w:p>
        </w:tc>
        <w:tc>
          <w:tcPr>
            <w:tcW w:w="1218" w:type="dxa"/>
            <w:tcBorders>
              <w:tl2br w:val="nil"/>
              <w:tr2bl w:val="nil"/>
            </w:tcBorders>
            <w:shd w:val="clear" w:color="auto" w:fill="auto"/>
            <w:tcMar>
              <w:top w:w="15" w:type="dxa"/>
              <w:left w:w="15" w:type="dxa"/>
              <w:right w:w="15" w:type="dxa"/>
            </w:tcMar>
          </w:tcPr>
          <w:p>
            <w:pPr>
              <w:rPr>
                <w:rFonts w:hint="default"/>
              </w:rPr>
            </w:pPr>
            <w:r>
              <w:t>150</w:t>
            </w:r>
          </w:p>
        </w:tc>
      </w:tr>
    </w:tbl>
    <w:p>
      <w:pPr>
        <w:pStyle w:val="2"/>
        <w:rPr>
          <w:rFonts w:hint="default"/>
        </w:rPr>
        <w:sectPr>
          <w:pgSz w:w="11906" w:h="16838"/>
          <w:pgMar w:top="1440" w:right="1800" w:bottom="1440" w:left="1800" w:header="851" w:footer="992" w:gutter="0"/>
          <w:cols w:space="425" w:num="1"/>
          <w:docGrid w:type="lines" w:linePitch="312" w:charSpace="0"/>
        </w:sectPr>
      </w:pPr>
    </w:p>
    <w:p>
      <w:pPr>
        <w:widowControl/>
        <w:spacing w:line="594" w:lineRule="exact"/>
        <w:jc w:val="left"/>
        <w:textAlignment w:val="center"/>
        <w:rPr>
          <w:rFonts w:hint="default" w:ascii="方正黑体_GBK" w:hAnsi="方正黑体_GBK" w:eastAsia="方正黑体_GBK" w:cs="方正黑体_GBK"/>
          <w:color w:val="000000"/>
          <w:kern w:val="0"/>
          <w:sz w:val="32"/>
          <w:szCs w:val="32"/>
          <w:lang w:bidi="ar"/>
        </w:rPr>
      </w:pPr>
      <w:r>
        <w:rPr>
          <w:rFonts w:ascii="方正黑体_GBK" w:hAnsi="方正黑体_GBK" w:eastAsia="方正黑体_GBK" w:cs="方正黑体_GBK"/>
          <w:color w:val="000000"/>
          <w:kern w:val="0"/>
          <w:sz w:val="32"/>
          <w:szCs w:val="32"/>
          <w:lang w:bidi="ar"/>
        </w:rPr>
        <w:t>表11</w:t>
      </w:r>
      <w:r>
        <w:rPr>
          <w:rFonts w:hint="default" w:ascii="方正黑体_GBK" w:hAnsi="方正黑体_GBK" w:eastAsia="方正黑体_GBK" w:cs="方正黑体_GBK"/>
          <w:color w:val="000000"/>
          <w:kern w:val="0"/>
          <w:sz w:val="32"/>
          <w:szCs w:val="32"/>
          <w:lang w:bidi="ar"/>
        </w:rPr>
        <w:t>-2</w:t>
      </w:r>
    </w:p>
    <w:p>
      <w:pPr>
        <w:widowControl/>
        <w:spacing w:line="594" w:lineRule="exact"/>
        <w:jc w:val="center"/>
        <w:textAlignment w:val="center"/>
        <w:rPr>
          <w:rFonts w:hint="default" w:ascii="方正小标宋_GBK" w:hAnsi="方正小标宋_GBK" w:eastAsia="方正小标宋_GBK" w:cs="方正小标宋_GBK"/>
          <w:color w:val="000000"/>
          <w:kern w:val="0"/>
          <w:sz w:val="44"/>
          <w:szCs w:val="44"/>
          <w:lang w:bidi="ar"/>
        </w:rPr>
      </w:pPr>
      <w:r>
        <w:rPr>
          <w:rFonts w:ascii="方正小标宋_GBK" w:hAnsi="方正小标宋_GBK" w:eastAsia="方正小标宋_GBK" w:cs="方正小标宋_GBK"/>
          <w:sz w:val="44"/>
          <w:szCs w:val="44"/>
        </w:rPr>
        <w:t>万盛</w:t>
      </w:r>
      <w:r>
        <w:rPr>
          <w:rFonts w:hint="default" w:ascii="方正小标宋_GBK" w:hAnsi="方正小标宋_GBK" w:eastAsia="方正小标宋_GBK" w:cs="方正小标宋_GBK"/>
          <w:sz w:val="44"/>
          <w:szCs w:val="44"/>
        </w:rPr>
        <w:t>经开区交通局</w:t>
      </w:r>
      <w:r>
        <w:rPr>
          <w:rFonts w:ascii="方正小标宋_GBK" w:hAnsi="方正小标宋_GBK" w:eastAsia="方正小标宋_GBK" w:cs="方正小标宋_GBK"/>
          <w:color w:val="000000"/>
          <w:kern w:val="0"/>
          <w:sz w:val="44"/>
          <w:szCs w:val="44"/>
          <w:lang w:bidi="ar"/>
        </w:rPr>
        <w:t>2022年重点专项资金绩效目标表</w:t>
      </w:r>
    </w:p>
    <w:p>
      <w:pPr>
        <w:pStyle w:val="2"/>
        <w:spacing w:line="594" w:lineRule="exact"/>
        <w:jc w:val="center"/>
        <w:rPr>
          <w:rFonts w:hint="default" w:ascii="方正楷体_GBK" w:hAnsi="方正楷体_GBK" w:eastAsia="方正楷体_GBK" w:cs="方正楷体_GBK"/>
          <w:color w:val="000000"/>
          <w:kern w:val="0"/>
          <w:sz w:val="32"/>
          <w:szCs w:val="32"/>
          <w:lang w:bidi="ar"/>
        </w:rPr>
      </w:pPr>
      <w:r>
        <w:rPr>
          <w:rFonts w:ascii="方正楷体_GBK" w:hAnsi="方正楷体_GBK" w:eastAsia="方正楷体_GBK" w:cs="方正楷体_GBK"/>
          <w:color w:val="000000"/>
          <w:kern w:val="0"/>
          <w:sz w:val="32"/>
          <w:szCs w:val="32"/>
          <w:lang w:bidi="ar"/>
        </w:rPr>
        <w:t>（一级项目）</w:t>
      </w:r>
    </w:p>
    <w:p>
      <w:pPr>
        <w:spacing w:line="594" w:lineRule="exact"/>
        <w:jc w:val="right"/>
        <w:rPr>
          <w:rFonts w:hint="default"/>
        </w:rPr>
      </w:pPr>
      <w:r>
        <w:rPr>
          <w:rFonts w:ascii="方正仿宋_GBK" w:hAnsi="方正仿宋_GBK" w:eastAsia="方正仿宋_GBK" w:cs="方正仿宋_GBK"/>
          <w:color w:val="000000"/>
          <w:kern w:val="0"/>
          <w:sz w:val="24"/>
          <w:szCs w:val="24"/>
          <w:lang w:bidi="ar"/>
        </w:rPr>
        <w:t>单位：万元</w:t>
      </w:r>
    </w:p>
    <w:tbl>
      <w:tblPr>
        <w:tblStyle w:val="7"/>
        <w:tblW w:w="89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9"/>
        <w:gridCol w:w="3226"/>
        <w:gridCol w:w="705"/>
        <w:gridCol w:w="618"/>
        <w:gridCol w:w="1050"/>
        <w:gridCol w:w="1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19"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项目名称</w:t>
            </w:r>
          </w:p>
        </w:tc>
        <w:tc>
          <w:tcPr>
            <w:tcW w:w="4549" w:type="dxa"/>
            <w:gridSpan w:val="3"/>
            <w:tcBorders>
              <w:tl2br w:val="nil"/>
              <w:tr2bl w:val="nil"/>
            </w:tcBorders>
            <w:shd w:val="clear" w:color="auto" w:fill="auto"/>
            <w:noWrap/>
            <w:tcMar>
              <w:top w:w="15" w:type="dxa"/>
              <w:left w:w="15" w:type="dxa"/>
              <w:right w:w="15" w:type="dxa"/>
            </w:tcMar>
          </w:tcPr>
          <w:p>
            <w:pPr>
              <w:rPr>
                <w:rFonts w:hint="default"/>
              </w:rPr>
            </w:pPr>
            <w:r>
              <w:t>交通运输业发展专项</w:t>
            </w:r>
          </w:p>
        </w:tc>
        <w:tc>
          <w:tcPr>
            <w:tcW w:w="1050"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项目编码</w:t>
            </w:r>
          </w:p>
        </w:tc>
        <w:tc>
          <w:tcPr>
            <w:tcW w:w="1808" w:type="dxa"/>
            <w:tcBorders>
              <w:tl2br w:val="nil"/>
              <w:tr2bl w:val="nil"/>
            </w:tcBorders>
            <w:shd w:val="clear" w:color="auto" w:fill="auto"/>
            <w:noWrap/>
            <w:tcMar>
              <w:top w:w="15" w:type="dxa"/>
              <w:left w:w="15" w:type="dxa"/>
              <w:right w:w="15" w:type="dxa"/>
            </w:tcMar>
          </w:tcPr>
          <w:p>
            <w:pPr>
              <w:rPr>
                <w:rFonts w:hint="default"/>
              </w:rPr>
            </w:pPr>
            <w:r>
              <w:rPr>
                <w:rFonts w:hint="default"/>
              </w:rPr>
              <w:t>50019222B335700000140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519"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项目主管部门</w:t>
            </w:r>
          </w:p>
        </w:tc>
        <w:tc>
          <w:tcPr>
            <w:tcW w:w="4549" w:type="dxa"/>
            <w:gridSpan w:val="3"/>
            <w:tcBorders>
              <w:tl2br w:val="nil"/>
              <w:tr2bl w:val="nil"/>
            </w:tcBorders>
            <w:shd w:val="clear" w:color="auto" w:fill="auto"/>
            <w:noWrap/>
            <w:tcMar>
              <w:top w:w="15" w:type="dxa"/>
              <w:left w:w="15" w:type="dxa"/>
              <w:right w:w="15" w:type="dxa"/>
            </w:tcMar>
          </w:tcPr>
          <w:p>
            <w:pPr>
              <w:rPr>
                <w:rFonts w:hint="default"/>
              </w:rPr>
            </w:pPr>
            <w:r>
              <w:t>重庆市万盛经济技术开发区交通局</w:t>
            </w:r>
          </w:p>
        </w:tc>
        <w:tc>
          <w:tcPr>
            <w:tcW w:w="1050"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项目分类</w:t>
            </w:r>
          </w:p>
        </w:tc>
        <w:tc>
          <w:tcPr>
            <w:tcW w:w="1808" w:type="dxa"/>
            <w:tcBorders>
              <w:tl2br w:val="nil"/>
              <w:tr2bl w:val="nil"/>
            </w:tcBorders>
            <w:shd w:val="clear" w:color="auto" w:fill="auto"/>
            <w:noWrap/>
            <w:tcMar>
              <w:top w:w="15" w:type="dxa"/>
              <w:left w:w="15" w:type="dxa"/>
              <w:right w:w="15" w:type="dxa"/>
            </w:tcMar>
          </w:tcPr>
          <w:p>
            <w:pPr>
              <w:rPr>
                <w:rFonts w:hint="default"/>
              </w:rPr>
            </w:pPr>
            <w:r>
              <w:t>重点专项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519"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财政归口科室</w:t>
            </w:r>
          </w:p>
        </w:tc>
        <w:tc>
          <w:tcPr>
            <w:tcW w:w="4549" w:type="dxa"/>
            <w:gridSpan w:val="3"/>
            <w:tcBorders>
              <w:tl2br w:val="nil"/>
              <w:tr2bl w:val="nil"/>
            </w:tcBorders>
            <w:shd w:val="clear" w:color="auto" w:fill="auto"/>
            <w:tcMar>
              <w:top w:w="15" w:type="dxa"/>
              <w:left w:w="15" w:type="dxa"/>
              <w:right w:w="15" w:type="dxa"/>
            </w:tcMar>
          </w:tcPr>
          <w:p>
            <w:pPr>
              <w:rPr>
                <w:rFonts w:hint="default"/>
              </w:rPr>
            </w:pPr>
            <w:r>
              <w:t>003-经济建设科</w:t>
            </w:r>
          </w:p>
        </w:tc>
        <w:tc>
          <w:tcPr>
            <w:tcW w:w="1050"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当年预算金额</w:t>
            </w:r>
          </w:p>
        </w:tc>
        <w:tc>
          <w:tcPr>
            <w:tcW w:w="1808" w:type="dxa"/>
            <w:tcBorders>
              <w:tl2br w:val="nil"/>
              <w:tr2bl w:val="nil"/>
            </w:tcBorders>
            <w:shd w:val="clear" w:color="auto" w:fill="auto"/>
            <w:noWrap/>
            <w:tcMar>
              <w:top w:w="15" w:type="dxa"/>
              <w:left w:w="15" w:type="dxa"/>
              <w:right w:w="15" w:type="dxa"/>
            </w:tcMar>
          </w:tcPr>
          <w:p>
            <w:pPr>
              <w:rPr>
                <w:rFonts w:hint="default"/>
              </w:rPr>
            </w:pPr>
            <w:r>
              <w:rPr>
                <w:rFonts w:hint="default"/>
              </w:rPr>
              <w:t>481.61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2" w:hRule="exact"/>
        </w:trPr>
        <w:tc>
          <w:tcPr>
            <w:tcW w:w="1519"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项目概况</w:t>
            </w:r>
          </w:p>
        </w:tc>
        <w:tc>
          <w:tcPr>
            <w:tcW w:w="7407" w:type="dxa"/>
            <w:gridSpan w:val="5"/>
            <w:tcBorders>
              <w:tl2br w:val="nil"/>
              <w:tr2bl w:val="nil"/>
            </w:tcBorders>
            <w:shd w:val="clear" w:color="auto" w:fill="auto"/>
            <w:tcMar>
              <w:top w:w="15" w:type="dxa"/>
              <w:left w:w="15" w:type="dxa"/>
              <w:right w:w="15" w:type="dxa"/>
            </w:tcMar>
            <w:vAlign w:val="center"/>
          </w:tcPr>
          <w:p>
            <w:pPr>
              <w:jc w:val="left"/>
              <w:rPr>
                <w:rFonts w:hint="default"/>
              </w:rPr>
            </w:pPr>
            <w:r>
              <w:t>为保障农村地区群众出行，对农村客运车辆进行营运补贴，市级和区级财政部门按1：1比例予以配套，标准为每天每座1.5元，以维持农村地区营运车辆的正常运转。</w:t>
            </w:r>
          </w:p>
          <w:p>
            <w:pPr>
              <w:jc w:val="left"/>
              <w:rPr>
                <w:rFonts w:hint="default"/>
              </w:rPr>
            </w:pPr>
            <w:r>
              <w:t>为提高农村道路运行的客运车辆抗风险能力，降低农村客运经营者成本，保障农村客运车辆正常运行，市财政承担农村客运车辆保费80%，区县财政承担保费20%。</w:t>
            </w:r>
          </w:p>
          <w:p>
            <w:pPr>
              <w:jc w:val="left"/>
              <w:rPr>
                <w:rFonts w:hint="default"/>
              </w:rPr>
            </w:pPr>
            <w:r>
              <w:t>为推广新能源车辆在公共交通中的应用，市财政每年拨付专项经费，用于节能与新能源公交车推广运营补助。</w:t>
            </w:r>
          </w:p>
          <w:p>
            <w:pPr>
              <w:jc w:val="left"/>
              <w:rPr>
                <w:rFonts w:hint="default"/>
              </w:rPr>
            </w:pPr>
            <w:r>
              <w:t>成品油价格和税费改革后，对营运车辆实行油价补贴，由市财政统一将油价补贴资金下达区县财政，区县财政部门直接将油价补贴资金兑现给油价补贴对象。</w:t>
            </w:r>
            <w:r>
              <w:rPr>
                <w:rFonts w:hint="default"/>
              </w:rPr>
              <w:tab/>
            </w:r>
            <w:r>
              <w:rPr>
                <w:rFonts w:hint="default"/>
              </w:rPr>
              <w:tab/>
            </w:r>
            <w:r>
              <w:rPr>
                <w:rFonts w:hint="default"/>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2" w:hRule="atLeast"/>
        </w:trPr>
        <w:tc>
          <w:tcPr>
            <w:tcW w:w="1519"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立项依据</w:t>
            </w:r>
          </w:p>
        </w:tc>
        <w:tc>
          <w:tcPr>
            <w:tcW w:w="7407" w:type="dxa"/>
            <w:gridSpan w:val="5"/>
            <w:tcBorders>
              <w:tl2br w:val="nil"/>
              <w:tr2bl w:val="nil"/>
            </w:tcBorders>
            <w:shd w:val="clear" w:color="auto" w:fill="auto"/>
            <w:tcMar>
              <w:top w:w="15" w:type="dxa"/>
              <w:left w:w="15" w:type="dxa"/>
              <w:right w:w="15" w:type="dxa"/>
            </w:tcMar>
            <w:vAlign w:val="center"/>
          </w:tcPr>
          <w:p>
            <w:pPr>
              <w:jc w:val="left"/>
              <w:rPr>
                <w:rFonts w:hint="default"/>
              </w:rPr>
            </w:pPr>
            <w:r>
              <w:t>1.《重庆市人民政府关于加快农村客运发展的意见》（渝府发【2008】112号。</w:t>
            </w:r>
          </w:p>
          <w:p>
            <w:pPr>
              <w:jc w:val="left"/>
              <w:rPr>
                <w:rFonts w:hint="default"/>
              </w:rPr>
            </w:pPr>
            <w:r>
              <w:t>2.《重庆市交通委员会关于开展农村客运营运补贴试点工作的通知》（渝交委运【2012】14号。</w:t>
            </w:r>
            <w:r>
              <w:br w:type="textWrapping"/>
            </w:r>
            <w:r>
              <w:t>3.《关于农村客运车辆保险购买工作有关问题的通知》（渝交委【2009】68号）。</w:t>
            </w:r>
          </w:p>
          <w:p>
            <w:pPr>
              <w:jc w:val="left"/>
              <w:rPr>
                <w:rFonts w:hint="default"/>
              </w:rPr>
            </w:pPr>
            <w:r>
              <w:t>4.《重庆市交通局 重庆市财政局关于农村公交纳入农村客运保险范围的通知》(渝交发【2019】7号。</w:t>
            </w:r>
            <w:r>
              <w:br w:type="textWrapping"/>
            </w:r>
            <w:r>
              <w:t>5.《关于完善城市公交车成品油价格补助政策 加快新能源汽车推广应用的通知》（财建【2015】159号。</w:t>
            </w:r>
            <w:r>
              <w:br w:type="textWrapping"/>
            </w:r>
            <w:r>
              <w:t>6.《国务院关于实施成品油价格和税费改革的通知》（国发〔2008〕37号）</w:t>
            </w:r>
          </w:p>
          <w:p>
            <w:pPr>
              <w:jc w:val="left"/>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2" w:hRule="exact"/>
        </w:trPr>
        <w:tc>
          <w:tcPr>
            <w:tcW w:w="1519"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当年实施进度计划</w:t>
            </w:r>
          </w:p>
        </w:tc>
        <w:tc>
          <w:tcPr>
            <w:tcW w:w="7407" w:type="dxa"/>
            <w:gridSpan w:val="5"/>
            <w:tcBorders>
              <w:tl2br w:val="nil"/>
              <w:tr2bl w:val="nil"/>
            </w:tcBorders>
            <w:shd w:val="clear" w:color="auto" w:fill="auto"/>
            <w:tcMar>
              <w:top w:w="15" w:type="dxa"/>
              <w:left w:w="15" w:type="dxa"/>
              <w:right w:w="15" w:type="dxa"/>
            </w:tcMar>
            <w:vAlign w:val="center"/>
          </w:tcPr>
          <w:p>
            <w:pPr>
              <w:jc w:val="left"/>
              <w:rPr>
                <w:rFonts w:hint="default"/>
              </w:rPr>
            </w:pPr>
            <w:r>
              <w:t>1.按标准完成农村客运车辆进行营运补贴。</w:t>
            </w:r>
          </w:p>
          <w:p>
            <w:pPr>
              <w:jc w:val="left"/>
              <w:rPr>
                <w:rFonts w:hint="default"/>
              </w:rPr>
            </w:pPr>
            <w:r>
              <w:t>2.按标准补贴农村客运车辆保险费。</w:t>
            </w:r>
          </w:p>
          <w:p>
            <w:pPr>
              <w:jc w:val="left"/>
              <w:rPr>
                <w:rFonts w:hint="default"/>
              </w:rPr>
            </w:pPr>
            <w:r>
              <w:t>3.完成节能与新能源公交车推广运营补助。</w:t>
            </w:r>
          </w:p>
          <w:p>
            <w:pPr>
              <w:jc w:val="left"/>
              <w:rPr>
                <w:rFonts w:hint="default"/>
              </w:rPr>
            </w:pPr>
            <w:r>
              <w:t>4.按时将油价补贴资金兑现给油价补贴对象</w:t>
            </w:r>
            <w: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5" w:hRule="exact"/>
        </w:trPr>
        <w:tc>
          <w:tcPr>
            <w:tcW w:w="1519"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管理措施</w:t>
            </w:r>
          </w:p>
        </w:tc>
        <w:tc>
          <w:tcPr>
            <w:tcW w:w="7407" w:type="dxa"/>
            <w:gridSpan w:val="5"/>
            <w:tcBorders>
              <w:tl2br w:val="nil"/>
              <w:tr2bl w:val="nil"/>
            </w:tcBorders>
            <w:shd w:val="clear" w:color="auto" w:fill="auto"/>
            <w:tcMar>
              <w:top w:w="15" w:type="dxa"/>
              <w:left w:w="15" w:type="dxa"/>
              <w:right w:w="15" w:type="dxa"/>
            </w:tcMar>
            <w:vAlign w:val="center"/>
          </w:tcPr>
          <w:p>
            <w:pPr>
              <w:jc w:val="left"/>
              <w:rPr>
                <w:rFonts w:hint="default"/>
              </w:rPr>
            </w:pPr>
            <w:r>
              <w:t>一、补贴资金的发放范围及对象</w:t>
            </w:r>
          </w:p>
          <w:p>
            <w:pPr>
              <w:jc w:val="left"/>
              <w:rPr>
                <w:rFonts w:hint="default"/>
              </w:rPr>
            </w:pPr>
            <w:r>
              <w:t>补贴资金的发放范围及对象为城乡道路客运经营者。包括：①依法取得城市公交经营资格，合法运营，为群众提供公交出行的城市公交企业；②依法取得道路客运经营资格的农村客运经营者，在万盛经开区境内或毗邻区县间营运线路属于城区至乡镇、城区至行政村、乡镇至乡镇、乡镇至行政村及行政村至行政村的公路客运；③依法取得出租汽车经营资格，合法运营，为广大城镇居民提供出租汽车服务的企业或个人。</w:t>
            </w:r>
          </w:p>
          <w:p>
            <w:pPr>
              <w:jc w:val="left"/>
              <w:rPr>
                <w:rFonts w:hint="default"/>
              </w:rPr>
            </w:pPr>
            <w:r>
              <w:t xml:space="preserve"> 二、补贴资金的发放程序</w:t>
            </w:r>
          </w:p>
          <w:p>
            <w:pPr>
              <w:jc w:val="left"/>
              <w:rPr>
                <w:rFonts w:hint="default"/>
              </w:rPr>
            </w:pPr>
            <w:r>
              <w:t>1、区运输中心及时将区县预算通知传达到相关客运企业，客运企业严格按照补贴范围和标准，填制《万盛经开区××年×××车辆成品油价格补贴资金发放明细表》，上报客运办初审。然后将审核后的补贴发放表册公示7个工作日后，上报区财政局审核，申请划拨补贴资金。企业在收到划拨的补贴资金后，10个工作日内，完成补贴资金的兑付。</w:t>
            </w:r>
            <w:r>
              <w:tab/>
            </w:r>
            <w:r>
              <w:tab/>
            </w:r>
            <w:r>
              <w:tab/>
            </w:r>
            <w:r>
              <w:rPr>
                <w:rFonts w:hint="default"/>
              </w:rPr>
              <w:tab/>
            </w:r>
            <w:r>
              <w:rPr>
                <w:rFonts w:hint="default"/>
              </w:rPr>
              <w:tab/>
            </w:r>
            <w:r>
              <w:rPr>
                <w:rFonts w:hint="default"/>
              </w:rPr>
              <w:tab/>
            </w:r>
            <w:r>
              <w:rPr>
                <w:rFonts w:hint="default"/>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exact"/>
        </w:trPr>
        <w:tc>
          <w:tcPr>
            <w:tcW w:w="1519"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三年中期规划绩效目标</w:t>
            </w:r>
          </w:p>
        </w:tc>
        <w:tc>
          <w:tcPr>
            <w:tcW w:w="7407" w:type="dxa"/>
            <w:gridSpan w:val="5"/>
            <w:tcBorders>
              <w:tl2br w:val="nil"/>
              <w:tr2bl w:val="nil"/>
            </w:tcBorders>
            <w:shd w:val="clear" w:color="auto" w:fill="auto"/>
            <w:tcMar>
              <w:top w:w="15" w:type="dxa"/>
              <w:left w:w="15" w:type="dxa"/>
              <w:right w:w="15" w:type="dxa"/>
            </w:tcMar>
            <w:vAlign w:val="center"/>
          </w:tcPr>
          <w:p>
            <w:pPr>
              <w:jc w:val="left"/>
              <w:rPr>
                <w:rFonts w:hint="default"/>
              </w:rPr>
            </w:pPr>
            <w:r>
              <w:t>为进一步推进全市城乡客运一体化工作，促进城乡统筹发展，调动农村客运经营者积极性，降低农村客运经营者成本，提高农村道路运行的客运车辆抗风险能力，保证农村客运车辆运行正常，让广大农村群众享受安全、经济、便捷的农村客运，提升群众的幸福感。</w:t>
            </w:r>
            <w:r>
              <w:tab/>
            </w:r>
            <w:r>
              <w:tab/>
            </w:r>
            <w:r>
              <w:tab/>
            </w:r>
            <w: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6" w:hRule="exact"/>
        </w:trPr>
        <w:tc>
          <w:tcPr>
            <w:tcW w:w="1519"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当年绩效目标</w:t>
            </w:r>
          </w:p>
        </w:tc>
        <w:tc>
          <w:tcPr>
            <w:tcW w:w="7407" w:type="dxa"/>
            <w:gridSpan w:val="5"/>
            <w:tcBorders>
              <w:tl2br w:val="nil"/>
              <w:tr2bl w:val="nil"/>
            </w:tcBorders>
            <w:shd w:val="clear" w:color="auto" w:fill="auto"/>
            <w:tcMar>
              <w:top w:w="15" w:type="dxa"/>
              <w:left w:w="15" w:type="dxa"/>
              <w:right w:w="15" w:type="dxa"/>
            </w:tcMar>
            <w:vAlign w:val="center"/>
          </w:tcPr>
          <w:p>
            <w:pPr>
              <w:jc w:val="left"/>
              <w:rPr>
                <w:rFonts w:hint="default"/>
              </w:rPr>
            </w:pPr>
            <w:r>
              <w:t>为进一步推进全市城乡客运一体化工作，促进城乡统筹发展，调动农村客运经营者积极性，降低农村客运经营者成本，提高农村道路运行的客运车辆抗风险能力，保证农村客运车辆运行正常，让广大农村群众享受安全、经济、便捷的农村客运，提升群众的幸福感。</w:t>
            </w:r>
            <w:r>
              <w:tab/>
            </w:r>
            <w:r>
              <w:tab/>
            </w:r>
            <w:r>
              <w:tab/>
            </w:r>
            <w: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19" w:type="dxa"/>
            <w:vMerge w:val="restart"/>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绩效指标</w:t>
            </w:r>
          </w:p>
        </w:tc>
        <w:tc>
          <w:tcPr>
            <w:tcW w:w="3226"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指标</w:t>
            </w:r>
          </w:p>
        </w:tc>
        <w:tc>
          <w:tcPr>
            <w:tcW w:w="705"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指标权重</w:t>
            </w:r>
          </w:p>
        </w:tc>
        <w:tc>
          <w:tcPr>
            <w:tcW w:w="618"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计量单位</w:t>
            </w:r>
          </w:p>
        </w:tc>
        <w:tc>
          <w:tcPr>
            <w:tcW w:w="1050"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指标性质</w:t>
            </w:r>
          </w:p>
        </w:tc>
        <w:tc>
          <w:tcPr>
            <w:tcW w:w="1808"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519" w:type="dxa"/>
            <w:vMerge w:val="continue"/>
            <w:tcBorders>
              <w:tl2br w:val="nil"/>
              <w:tr2bl w:val="nil"/>
            </w:tcBorders>
            <w:shd w:val="clear" w:color="auto" w:fill="auto"/>
            <w:tcMar>
              <w:top w:w="15" w:type="dxa"/>
              <w:left w:w="15" w:type="dxa"/>
              <w:right w:w="15" w:type="dxa"/>
            </w:tcMar>
            <w:vAlign w:val="center"/>
          </w:tcPr>
          <w:p>
            <w:pPr>
              <w:spacing w:line="300" w:lineRule="exact"/>
              <w:jc w:val="left"/>
              <w:rPr>
                <w:rFonts w:hint="default" w:ascii="方正黑体_GBK" w:hAnsi="方正黑体_GBK" w:eastAsia="方正黑体_GBK" w:cs="方正黑体_GBK"/>
                <w:color w:val="000000"/>
                <w:sz w:val="24"/>
                <w:szCs w:val="24"/>
              </w:rPr>
            </w:pPr>
          </w:p>
        </w:tc>
        <w:tc>
          <w:tcPr>
            <w:tcW w:w="3226" w:type="dxa"/>
            <w:tcBorders>
              <w:tl2br w:val="nil"/>
              <w:tr2bl w:val="nil"/>
            </w:tcBorders>
            <w:shd w:val="clear" w:color="auto" w:fill="auto"/>
            <w:tcMar>
              <w:top w:w="15" w:type="dxa"/>
              <w:left w:w="15" w:type="dxa"/>
              <w:right w:w="15" w:type="dxa"/>
            </w:tcMar>
          </w:tcPr>
          <w:p>
            <w:pPr>
              <w:rPr>
                <w:rFonts w:hint="default"/>
              </w:rPr>
            </w:pPr>
            <w:r>
              <w:t>投保车辆数量</w:t>
            </w:r>
          </w:p>
        </w:tc>
        <w:tc>
          <w:tcPr>
            <w:tcW w:w="705" w:type="dxa"/>
            <w:tcBorders>
              <w:tl2br w:val="nil"/>
              <w:tr2bl w:val="nil"/>
            </w:tcBorders>
            <w:shd w:val="clear" w:color="auto" w:fill="auto"/>
            <w:noWrap/>
            <w:tcMar>
              <w:top w:w="15" w:type="dxa"/>
              <w:left w:w="15" w:type="dxa"/>
              <w:right w:w="15" w:type="dxa"/>
            </w:tcMar>
          </w:tcPr>
          <w:p>
            <w:pPr>
              <w:rPr>
                <w:rFonts w:hint="default"/>
              </w:rPr>
            </w:pPr>
            <w:r>
              <w:t>20</w:t>
            </w:r>
          </w:p>
        </w:tc>
        <w:tc>
          <w:tcPr>
            <w:tcW w:w="618" w:type="dxa"/>
            <w:tcBorders>
              <w:tl2br w:val="nil"/>
              <w:tr2bl w:val="nil"/>
            </w:tcBorders>
            <w:shd w:val="clear" w:color="auto" w:fill="auto"/>
            <w:tcMar>
              <w:top w:w="15" w:type="dxa"/>
              <w:left w:w="15" w:type="dxa"/>
              <w:right w:w="15" w:type="dxa"/>
            </w:tcMar>
          </w:tcPr>
          <w:p>
            <w:pPr>
              <w:rPr>
                <w:rFonts w:hint="default"/>
              </w:rPr>
            </w:pPr>
            <w:r>
              <w:t>辆</w:t>
            </w:r>
          </w:p>
        </w:tc>
        <w:tc>
          <w:tcPr>
            <w:tcW w:w="1050" w:type="dxa"/>
            <w:tcBorders>
              <w:tl2br w:val="nil"/>
              <w:tr2bl w:val="nil"/>
            </w:tcBorders>
            <w:shd w:val="clear" w:color="auto" w:fill="auto"/>
            <w:noWrap/>
            <w:tcMar>
              <w:top w:w="15" w:type="dxa"/>
              <w:left w:w="15" w:type="dxa"/>
              <w:right w:w="15" w:type="dxa"/>
            </w:tcMar>
          </w:tcPr>
          <w:p>
            <w:pPr>
              <w:rPr>
                <w:rFonts w:hint="default"/>
              </w:rPr>
            </w:pPr>
            <w:r>
              <w:t>≥</w:t>
            </w:r>
          </w:p>
        </w:tc>
        <w:tc>
          <w:tcPr>
            <w:tcW w:w="1808" w:type="dxa"/>
            <w:tcBorders>
              <w:tl2br w:val="nil"/>
              <w:tr2bl w:val="nil"/>
            </w:tcBorders>
            <w:shd w:val="clear" w:color="auto" w:fill="auto"/>
            <w:tcMar>
              <w:top w:w="15" w:type="dxa"/>
              <w:left w:w="15" w:type="dxa"/>
              <w:right w:w="15" w:type="dxa"/>
            </w:tcMar>
          </w:tcPr>
          <w:p>
            <w:pPr>
              <w:rPr>
                <w:rFonts w:hint="default"/>
              </w:rPr>
            </w:pPr>
            <w:r>
              <w:t>213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519" w:type="dxa"/>
            <w:vMerge w:val="continue"/>
            <w:tcBorders>
              <w:tl2br w:val="nil"/>
              <w:tr2bl w:val="nil"/>
            </w:tcBorders>
            <w:shd w:val="clear" w:color="auto" w:fill="auto"/>
            <w:tcMar>
              <w:top w:w="15" w:type="dxa"/>
              <w:left w:w="15" w:type="dxa"/>
              <w:right w:w="15" w:type="dxa"/>
            </w:tcMar>
            <w:vAlign w:val="center"/>
          </w:tcPr>
          <w:p>
            <w:pPr>
              <w:spacing w:line="300" w:lineRule="exact"/>
              <w:jc w:val="left"/>
              <w:rPr>
                <w:rFonts w:hint="default" w:ascii="方正黑体_GBK" w:hAnsi="方正黑体_GBK" w:eastAsia="方正黑体_GBK" w:cs="方正黑体_GBK"/>
                <w:color w:val="000000"/>
                <w:sz w:val="24"/>
                <w:szCs w:val="24"/>
              </w:rPr>
            </w:pPr>
          </w:p>
        </w:tc>
        <w:tc>
          <w:tcPr>
            <w:tcW w:w="3226" w:type="dxa"/>
            <w:tcBorders>
              <w:tl2br w:val="nil"/>
              <w:tr2bl w:val="nil"/>
            </w:tcBorders>
            <w:shd w:val="clear" w:color="auto" w:fill="auto"/>
            <w:tcMar>
              <w:top w:w="15" w:type="dxa"/>
              <w:left w:w="15" w:type="dxa"/>
              <w:right w:w="15" w:type="dxa"/>
            </w:tcMar>
          </w:tcPr>
          <w:p>
            <w:pPr>
              <w:rPr>
                <w:rFonts w:hint="default"/>
              </w:rPr>
            </w:pPr>
            <w:r>
              <w:t>补贴合规率</w:t>
            </w:r>
          </w:p>
        </w:tc>
        <w:tc>
          <w:tcPr>
            <w:tcW w:w="705" w:type="dxa"/>
            <w:tcBorders>
              <w:tl2br w:val="nil"/>
              <w:tr2bl w:val="nil"/>
            </w:tcBorders>
            <w:shd w:val="clear" w:color="auto" w:fill="auto"/>
            <w:noWrap/>
            <w:tcMar>
              <w:top w:w="15" w:type="dxa"/>
              <w:left w:w="15" w:type="dxa"/>
              <w:right w:w="15" w:type="dxa"/>
            </w:tcMar>
          </w:tcPr>
          <w:p>
            <w:pPr>
              <w:rPr>
                <w:rFonts w:hint="default"/>
              </w:rPr>
            </w:pPr>
            <w:r>
              <w:t>20</w:t>
            </w:r>
          </w:p>
        </w:tc>
        <w:tc>
          <w:tcPr>
            <w:tcW w:w="618" w:type="dxa"/>
            <w:tcBorders>
              <w:tl2br w:val="nil"/>
              <w:tr2bl w:val="nil"/>
            </w:tcBorders>
            <w:shd w:val="clear" w:color="auto" w:fill="auto"/>
            <w:tcMar>
              <w:top w:w="15" w:type="dxa"/>
              <w:left w:w="15" w:type="dxa"/>
              <w:right w:w="15" w:type="dxa"/>
            </w:tcMar>
          </w:tcPr>
          <w:p>
            <w:pPr>
              <w:rPr>
                <w:rFonts w:hint="default"/>
              </w:rPr>
            </w:pPr>
            <w:r>
              <w:t>%</w:t>
            </w:r>
          </w:p>
        </w:tc>
        <w:tc>
          <w:tcPr>
            <w:tcW w:w="1050" w:type="dxa"/>
            <w:tcBorders>
              <w:tl2br w:val="nil"/>
              <w:tr2bl w:val="nil"/>
            </w:tcBorders>
            <w:shd w:val="clear" w:color="auto" w:fill="auto"/>
            <w:noWrap/>
            <w:tcMar>
              <w:top w:w="15" w:type="dxa"/>
              <w:left w:w="15" w:type="dxa"/>
              <w:right w:w="15" w:type="dxa"/>
            </w:tcMar>
          </w:tcPr>
          <w:p>
            <w:pPr>
              <w:rPr>
                <w:rFonts w:hint="default"/>
              </w:rPr>
            </w:pPr>
            <w:r>
              <w:t>≥</w:t>
            </w:r>
          </w:p>
        </w:tc>
        <w:tc>
          <w:tcPr>
            <w:tcW w:w="1808" w:type="dxa"/>
            <w:tcBorders>
              <w:tl2br w:val="nil"/>
              <w:tr2bl w:val="nil"/>
            </w:tcBorders>
            <w:shd w:val="clear" w:color="auto" w:fill="auto"/>
            <w:tcMar>
              <w:top w:w="15" w:type="dxa"/>
              <w:left w:w="15" w:type="dxa"/>
              <w:right w:w="15" w:type="dxa"/>
            </w:tcMar>
          </w:tcPr>
          <w:p>
            <w:pPr>
              <w:rPr>
                <w:rFonts w:hint="default"/>
              </w:rPr>
            </w:pPr>
            <w: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519" w:type="dxa"/>
            <w:vMerge w:val="continue"/>
            <w:tcBorders>
              <w:tl2br w:val="nil"/>
              <w:tr2bl w:val="nil"/>
            </w:tcBorders>
            <w:shd w:val="clear" w:color="auto" w:fill="auto"/>
            <w:tcMar>
              <w:top w:w="15" w:type="dxa"/>
              <w:left w:w="15" w:type="dxa"/>
              <w:right w:w="15" w:type="dxa"/>
            </w:tcMar>
            <w:vAlign w:val="center"/>
          </w:tcPr>
          <w:p>
            <w:pPr>
              <w:spacing w:line="300" w:lineRule="exact"/>
              <w:jc w:val="left"/>
              <w:rPr>
                <w:rFonts w:hint="default" w:ascii="方正黑体_GBK" w:hAnsi="方正黑体_GBK" w:eastAsia="方正黑体_GBK" w:cs="方正黑体_GBK"/>
                <w:color w:val="000000"/>
                <w:sz w:val="24"/>
                <w:szCs w:val="24"/>
              </w:rPr>
            </w:pPr>
          </w:p>
        </w:tc>
        <w:tc>
          <w:tcPr>
            <w:tcW w:w="3226" w:type="dxa"/>
            <w:tcBorders>
              <w:tl2br w:val="nil"/>
              <w:tr2bl w:val="nil"/>
            </w:tcBorders>
            <w:shd w:val="clear" w:color="auto" w:fill="auto"/>
            <w:tcMar>
              <w:top w:w="15" w:type="dxa"/>
              <w:left w:w="15" w:type="dxa"/>
              <w:right w:w="15" w:type="dxa"/>
            </w:tcMar>
          </w:tcPr>
          <w:p>
            <w:pPr>
              <w:rPr>
                <w:rFonts w:hint="default"/>
              </w:rPr>
            </w:pPr>
            <w:r>
              <w:t>车辆投保率</w:t>
            </w:r>
          </w:p>
        </w:tc>
        <w:tc>
          <w:tcPr>
            <w:tcW w:w="705" w:type="dxa"/>
            <w:tcBorders>
              <w:tl2br w:val="nil"/>
              <w:tr2bl w:val="nil"/>
            </w:tcBorders>
            <w:shd w:val="clear" w:color="auto" w:fill="auto"/>
            <w:noWrap/>
            <w:tcMar>
              <w:top w:w="15" w:type="dxa"/>
              <w:left w:w="15" w:type="dxa"/>
              <w:right w:w="15" w:type="dxa"/>
            </w:tcMar>
          </w:tcPr>
          <w:p>
            <w:pPr>
              <w:rPr>
                <w:rFonts w:hint="default"/>
              </w:rPr>
            </w:pPr>
            <w:r>
              <w:t>20</w:t>
            </w:r>
          </w:p>
        </w:tc>
        <w:tc>
          <w:tcPr>
            <w:tcW w:w="618" w:type="dxa"/>
            <w:tcBorders>
              <w:tl2br w:val="nil"/>
              <w:tr2bl w:val="nil"/>
            </w:tcBorders>
            <w:shd w:val="clear" w:color="auto" w:fill="auto"/>
            <w:tcMar>
              <w:top w:w="15" w:type="dxa"/>
              <w:left w:w="15" w:type="dxa"/>
              <w:right w:w="15" w:type="dxa"/>
            </w:tcMar>
          </w:tcPr>
          <w:p>
            <w:pPr>
              <w:rPr>
                <w:rFonts w:hint="default"/>
              </w:rPr>
            </w:pPr>
            <w:r>
              <w:t>%</w:t>
            </w:r>
          </w:p>
        </w:tc>
        <w:tc>
          <w:tcPr>
            <w:tcW w:w="1050" w:type="dxa"/>
            <w:tcBorders>
              <w:tl2br w:val="nil"/>
              <w:tr2bl w:val="nil"/>
            </w:tcBorders>
            <w:shd w:val="clear" w:color="auto" w:fill="auto"/>
            <w:noWrap/>
            <w:tcMar>
              <w:top w:w="15" w:type="dxa"/>
              <w:left w:w="15" w:type="dxa"/>
              <w:right w:w="15" w:type="dxa"/>
            </w:tcMar>
          </w:tcPr>
          <w:p>
            <w:pPr>
              <w:rPr>
                <w:rFonts w:hint="default"/>
              </w:rPr>
            </w:pPr>
            <w:r>
              <w:t>≥</w:t>
            </w:r>
          </w:p>
        </w:tc>
        <w:tc>
          <w:tcPr>
            <w:tcW w:w="1808" w:type="dxa"/>
            <w:tcBorders>
              <w:tl2br w:val="nil"/>
              <w:tr2bl w:val="nil"/>
            </w:tcBorders>
            <w:shd w:val="clear" w:color="auto" w:fill="auto"/>
            <w:tcMar>
              <w:top w:w="15" w:type="dxa"/>
              <w:left w:w="15" w:type="dxa"/>
              <w:right w:w="15" w:type="dxa"/>
            </w:tcMar>
          </w:tcPr>
          <w:p>
            <w:pPr>
              <w:rPr>
                <w:rFonts w:hint="default"/>
              </w:rPr>
            </w:pPr>
            <w: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519" w:type="dxa"/>
            <w:vMerge w:val="continue"/>
            <w:tcBorders>
              <w:tl2br w:val="nil"/>
              <w:tr2bl w:val="nil"/>
            </w:tcBorders>
            <w:shd w:val="clear" w:color="auto" w:fill="auto"/>
            <w:tcMar>
              <w:top w:w="15" w:type="dxa"/>
              <w:left w:w="15" w:type="dxa"/>
              <w:right w:w="15" w:type="dxa"/>
            </w:tcMar>
            <w:vAlign w:val="center"/>
          </w:tcPr>
          <w:p>
            <w:pPr>
              <w:spacing w:line="300" w:lineRule="exact"/>
              <w:jc w:val="left"/>
              <w:rPr>
                <w:rFonts w:hint="default" w:ascii="方正黑体_GBK" w:hAnsi="方正黑体_GBK" w:eastAsia="方正黑体_GBK" w:cs="方正黑体_GBK"/>
                <w:color w:val="000000"/>
                <w:sz w:val="24"/>
                <w:szCs w:val="24"/>
              </w:rPr>
            </w:pPr>
          </w:p>
        </w:tc>
        <w:tc>
          <w:tcPr>
            <w:tcW w:w="3226" w:type="dxa"/>
            <w:tcBorders>
              <w:tl2br w:val="nil"/>
              <w:tr2bl w:val="nil"/>
            </w:tcBorders>
            <w:shd w:val="clear" w:color="auto" w:fill="auto"/>
            <w:tcMar>
              <w:top w:w="15" w:type="dxa"/>
              <w:left w:w="15" w:type="dxa"/>
              <w:right w:w="15" w:type="dxa"/>
            </w:tcMar>
          </w:tcPr>
          <w:p>
            <w:pPr>
              <w:rPr>
                <w:rFonts w:hint="default"/>
              </w:rPr>
            </w:pPr>
            <w:r>
              <w:t>服务对象满意度</w:t>
            </w:r>
          </w:p>
        </w:tc>
        <w:tc>
          <w:tcPr>
            <w:tcW w:w="705" w:type="dxa"/>
            <w:tcBorders>
              <w:tl2br w:val="nil"/>
              <w:tr2bl w:val="nil"/>
            </w:tcBorders>
            <w:shd w:val="clear" w:color="auto" w:fill="auto"/>
            <w:noWrap/>
            <w:tcMar>
              <w:top w:w="15" w:type="dxa"/>
              <w:left w:w="15" w:type="dxa"/>
              <w:right w:w="15" w:type="dxa"/>
            </w:tcMar>
          </w:tcPr>
          <w:p>
            <w:pPr>
              <w:rPr>
                <w:rFonts w:hint="default"/>
              </w:rPr>
            </w:pPr>
            <w:r>
              <w:t>20</w:t>
            </w:r>
          </w:p>
        </w:tc>
        <w:tc>
          <w:tcPr>
            <w:tcW w:w="618" w:type="dxa"/>
            <w:tcBorders>
              <w:tl2br w:val="nil"/>
              <w:tr2bl w:val="nil"/>
            </w:tcBorders>
            <w:shd w:val="clear" w:color="auto" w:fill="auto"/>
            <w:tcMar>
              <w:top w:w="15" w:type="dxa"/>
              <w:left w:w="15" w:type="dxa"/>
              <w:right w:w="15" w:type="dxa"/>
            </w:tcMar>
          </w:tcPr>
          <w:p>
            <w:pPr>
              <w:rPr>
                <w:rFonts w:hint="default"/>
              </w:rPr>
            </w:pPr>
            <w:r>
              <w:t>%</w:t>
            </w:r>
          </w:p>
        </w:tc>
        <w:tc>
          <w:tcPr>
            <w:tcW w:w="1050" w:type="dxa"/>
            <w:tcBorders>
              <w:tl2br w:val="nil"/>
              <w:tr2bl w:val="nil"/>
            </w:tcBorders>
            <w:shd w:val="clear" w:color="auto" w:fill="auto"/>
            <w:noWrap/>
            <w:tcMar>
              <w:top w:w="15" w:type="dxa"/>
              <w:left w:w="15" w:type="dxa"/>
              <w:right w:w="15" w:type="dxa"/>
            </w:tcMar>
          </w:tcPr>
          <w:p>
            <w:pPr>
              <w:rPr>
                <w:rFonts w:hint="default"/>
              </w:rPr>
            </w:pPr>
            <w:r>
              <w:t>≥</w:t>
            </w:r>
          </w:p>
        </w:tc>
        <w:tc>
          <w:tcPr>
            <w:tcW w:w="1808" w:type="dxa"/>
            <w:tcBorders>
              <w:tl2br w:val="nil"/>
              <w:tr2bl w:val="nil"/>
            </w:tcBorders>
            <w:shd w:val="clear" w:color="auto" w:fill="auto"/>
            <w:tcMar>
              <w:top w:w="15" w:type="dxa"/>
              <w:left w:w="15" w:type="dxa"/>
              <w:right w:w="15" w:type="dxa"/>
            </w:tcMar>
          </w:tcPr>
          <w:p>
            <w:pPr>
              <w:rPr>
                <w:rFonts w:hint="default"/>
              </w:rPr>
            </w:pPr>
            <w: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519" w:type="dxa"/>
            <w:vMerge w:val="continue"/>
            <w:tcBorders>
              <w:tl2br w:val="nil"/>
              <w:tr2bl w:val="nil"/>
            </w:tcBorders>
            <w:shd w:val="clear" w:color="auto" w:fill="auto"/>
            <w:tcMar>
              <w:top w:w="15" w:type="dxa"/>
              <w:left w:w="15" w:type="dxa"/>
              <w:right w:w="15" w:type="dxa"/>
            </w:tcMar>
            <w:vAlign w:val="center"/>
          </w:tcPr>
          <w:p>
            <w:pPr>
              <w:spacing w:line="300" w:lineRule="exact"/>
              <w:jc w:val="left"/>
              <w:rPr>
                <w:rFonts w:hint="default" w:ascii="方正黑体_GBK" w:hAnsi="方正黑体_GBK" w:eastAsia="方正黑体_GBK" w:cs="方正黑体_GBK"/>
                <w:color w:val="000000"/>
                <w:sz w:val="24"/>
                <w:szCs w:val="24"/>
              </w:rPr>
            </w:pPr>
          </w:p>
        </w:tc>
        <w:tc>
          <w:tcPr>
            <w:tcW w:w="3226" w:type="dxa"/>
            <w:tcBorders>
              <w:tl2br w:val="nil"/>
              <w:tr2bl w:val="nil"/>
            </w:tcBorders>
            <w:shd w:val="clear" w:color="auto" w:fill="auto"/>
            <w:tcMar>
              <w:top w:w="15" w:type="dxa"/>
              <w:left w:w="15" w:type="dxa"/>
              <w:right w:w="15" w:type="dxa"/>
            </w:tcMar>
          </w:tcPr>
          <w:p>
            <w:pPr>
              <w:rPr>
                <w:rFonts w:hint="default"/>
              </w:rPr>
            </w:pPr>
            <w:r>
              <w:t>线路运行计划准确率</w:t>
            </w:r>
          </w:p>
        </w:tc>
        <w:tc>
          <w:tcPr>
            <w:tcW w:w="705" w:type="dxa"/>
            <w:tcBorders>
              <w:tl2br w:val="nil"/>
              <w:tr2bl w:val="nil"/>
            </w:tcBorders>
            <w:shd w:val="clear" w:color="auto" w:fill="auto"/>
            <w:noWrap/>
            <w:tcMar>
              <w:top w:w="15" w:type="dxa"/>
              <w:left w:w="15" w:type="dxa"/>
              <w:right w:w="15" w:type="dxa"/>
            </w:tcMar>
          </w:tcPr>
          <w:p>
            <w:pPr>
              <w:rPr>
                <w:rFonts w:hint="default"/>
              </w:rPr>
            </w:pPr>
            <w:r>
              <w:t>20</w:t>
            </w:r>
          </w:p>
        </w:tc>
        <w:tc>
          <w:tcPr>
            <w:tcW w:w="618" w:type="dxa"/>
            <w:tcBorders>
              <w:tl2br w:val="nil"/>
              <w:tr2bl w:val="nil"/>
            </w:tcBorders>
            <w:shd w:val="clear" w:color="auto" w:fill="auto"/>
            <w:tcMar>
              <w:top w:w="15" w:type="dxa"/>
              <w:left w:w="15" w:type="dxa"/>
              <w:right w:w="15" w:type="dxa"/>
            </w:tcMar>
          </w:tcPr>
          <w:p>
            <w:pPr>
              <w:rPr>
                <w:rFonts w:hint="default"/>
              </w:rPr>
            </w:pPr>
            <w:r>
              <w:t>%</w:t>
            </w:r>
          </w:p>
        </w:tc>
        <w:tc>
          <w:tcPr>
            <w:tcW w:w="1050" w:type="dxa"/>
            <w:tcBorders>
              <w:tl2br w:val="nil"/>
              <w:tr2bl w:val="nil"/>
            </w:tcBorders>
            <w:shd w:val="clear" w:color="auto" w:fill="auto"/>
            <w:noWrap/>
            <w:tcMar>
              <w:top w:w="15" w:type="dxa"/>
              <w:left w:w="15" w:type="dxa"/>
              <w:right w:w="15" w:type="dxa"/>
            </w:tcMar>
          </w:tcPr>
          <w:p>
            <w:pPr>
              <w:rPr>
                <w:rFonts w:hint="default"/>
              </w:rPr>
            </w:pPr>
            <w:r>
              <w:t>≥</w:t>
            </w:r>
          </w:p>
        </w:tc>
        <w:tc>
          <w:tcPr>
            <w:tcW w:w="1808" w:type="dxa"/>
            <w:tcBorders>
              <w:tl2br w:val="nil"/>
              <w:tr2bl w:val="nil"/>
            </w:tcBorders>
            <w:shd w:val="clear" w:color="auto" w:fill="auto"/>
            <w:tcMar>
              <w:top w:w="15" w:type="dxa"/>
              <w:left w:w="15" w:type="dxa"/>
              <w:right w:w="15" w:type="dxa"/>
            </w:tcMar>
          </w:tcPr>
          <w:p>
            <w:pPr>
              <w:rPr>
                <w:rFonts w:hint="default"/>
              </w:rPr>
            </w:pPr>
            <w:r>
              <w:t>95</w:t>
            </w:r>
          </w:p>
        </w:tc>
      </w:tr>
    </w:tbl>
    <w:p>
      <w:pPr>
        <w:widowControl/>
        <w:spacing w:line="560" w:lineRule="exact"/>
        <w:jc w:val="left"/>
        <w:textAlignment w:val="center"/>
        <w:rPr>
          <w:rFonts w:hint="default" w:ascii="方正黑体_GBK" w:hAnsi="方正黑体_GBK" w:eastAsia="方正黑体_GBK" w:cs="方正黑体_GBK"/>
          <w:color w:val="000000"/>
          <w:kern w:val="0"/>
          <w:sz w:val="32"/>
          <w:szCs w:val="32"/>
          <w:lang w:bidi="ar"/>
        </w:rPr>
      </w:pPr>
    </w:p>
    <w:p>
      <w:pPr>
        <w:widowControl/>
        <w:spacing w:line="594" w:lineRule="exact"/>
        <w:jc w:val="left"/>
        <w:textAlignment w:val="center"/>
        <w:rPr>
          <w:rFonts w:hint="default" w:ascii="方正黑体_GBK" w:hAnsi="方正黑体_GBK" w:eastAsia="方正黑体_GBK" w:cs="方正黑体_GBK"/>
          <w:color w:val="000000"/>
          <w:kern w:val="0"/>
          <w:sz w:val="32"/>
          <w:szCs w:val="32"/>
          <w:lang w:bidi="ar"/>
        </w:rPr>
      </w:pPr>
    </w:p>
    <w:p>
      <w:pPr>
        <w:widowControl/>
        <w:spacing w:line="594" w:lineRule="exact"/>
        <w:jc w:val="left"/>
        <w:textAlignment w:val="center"/>
        <w:rPr>
          <w:rFonts w:hint="default" w:ascii="方正黑体_GBK" w:hAnsi="方正黑体_GBK" w:eastAsia="方正黑体_GBK" w:cs="方正黑体_GBK"/>
          <w:color w:val="000000"/>
          <w:kern w:val="0"/>
          <w:sz w:val="32"/>
          <w:szCs w:val="32"/>
          <w:lang w:bidi="ar"/>
        </w:rPr>
      </w:pPr>
    </w:p>
    <w:p>
      <w:pPr>
        <w:widowControl/>
        <w:spacing w:line="594" w:lineRule="exact"/>
        <w:jc w:val="left"/>
        <w:textAlignment w:val="center"/>
        <w:rPr>
          <w:rFonts w:hint="default" w:ascii="方正黑体_GBK" w:hAnsi="方正黑体_GBK" w:eastAsia="方正黑体_GBK" w:cs="方正黑体_GBK"/>
          <w:color w:val="000000"/>
          <w:kern w:val="0"/>
          <w:sz w:val="32"/>
          <w:szCs w:val="32"/>
          <w:lang w:bidi="ar"/>
        </w:rPr>
      </w:pPr>
    </w:p>
    <w:p>
      <w:pPr>
        <w:widowControl/>
        <w:spacing w:line="594" w:lineRule="exact"/>
        <w:jc w:val="left"/>
        <w:textAlignment w:val="center"/>
        <w:rPr>
          <w:rFonts w:hint="default" w:ascii="方正黑体_GBK" w:hAnsi="方正黑体_GBK" w:eastAsia="方正黑体_GBK" w:cs="方正黑体_GBK"/>
          <w:color w:val="000000"/>
          <w:kern w:val="0"/>
          <w:sz w:val="32"/>
          <w:szCs w:val="32"/>
          <w:lang w:bidi="ar"/>
        </w:rPr>
      </w:pPr>
    </w:p>
    <w:p>
      <w:pPr>
        <w:widowControl/>
        <w:spacing w:line="594" w:lineRule="exact"/>
        <w:jc w:val="left"/>
        <w:textAlignment w:val="center"/>
        <w:rPr>
          <w:rFonts w:hint="default" w:ascii="方正黑体_GBK" w:hAnsi="方正黑体_GBK" w:eastAsia="方正黑体_GBK" w:cs="方正黑体_GBK"/>
          <w:color w:val="000000"/>
          <w:kern w:val="0"/>
          <w:sz w:val="32"/>
          <w:szCs w:val="32"/>
          <w:lang w:bidi="ar"/>
        </w:rPr>
      </w:pPr>
    </w:p>
    <w:p>
      <w:pPr>
        <w:widowControl/>
        <w:spacing w:line="594" w:lineRule="exact"/>
        <w:jc w:val="left"/>
        <w:textAlignment w:val="center"/>
        <w:rPr>
          <w:rFonts w:hint="default" w:ascii="方正黑体_GBK" w:hAnsi="方正黑体_GBK" w:eastAsia="方正黑体_GBK" w:cs="方正黑体_GBK"/>
          <w:color w:val="000000"/>
          <w:kern w:val="0"/>
          <w:sz w:val="32"/>
          <w:szCs w:val="32"/>
          <w:lang w:bidi="ar"/>
        </w:rPr>
      </w:pPr>
      <w:r>
        <w:rPr>
          <w:rFonts w:ascii="方正黑体_GBK" w:hAnsi="方正黑体_GBK" w:eastAsia="方正黑体_GBK" w:cs="方正黑体_GBK"/>
          <w:color w:val="000000"/>
          <w:kern w:val="0"/>
          <w:sz w:val="32"/>
          <w:szCs w:val="32"/>
          <w:lang w:bidi="ar"/>
        </w:rPr>
        <w:t>表11</w:t>
      </w:r>
      <w:r>
        <w:rPr>
          <w:rFonts w:hint="default" w:ascii="方正黑体_GBK" w:hAnsi="方正黑体_GBK" w:eastAsia="方正黑体_GBK" w:cs="方正黑体_GBK"/>
          <w:color w:val="000000"/>
          <w:kern w:val="0"/>
          <w:sz w:val="32"/>
          <w:szCs w:val="32"/>
          <w:lang w:bidi="ar"/>
        </w:rPr>
        <w:t>-3</w:t>
      </w:r>
    </w:p>
    <w:p>
      <w:pPr>
        <w:widowControl/>
        <w:spacing w:line="594" w:lineRule="exact"/>
        <w:jc w:val="center"/>
        <w:textAlignment w:val="center"/>
        <w:rPr>
          <w:rFonts w:hint="default" w:ascii="方正小标宋_GBK" w:hAnsi="方正小标宋_GBK" w:eastAsia="方正小标宋_GBK" w:cs="方正小标宋_GBK"/>
          <w:color w:val="000000"/>
          <w:kern w:val="0"/>
          <w:sz w:val="44"/>
          <w:szCs w:val="44"/>
          <w:lang w:bidi="ar"/>
        </w:rPr>
      </w:pPr>
      <w:r>
        <w:rPr>
          <w:rFonts w:ascii="方正小标宋_GBK" w:hAnsi="方正小标宋_GBK" w:eastAsia="方正小标宋_GBK" w:cs="方正小标宋_GBK"/>
          <w:sz w:val="44"/>
          <w:szCs w:val="44"/>
        </w:rPr>
        <w:t>万盛</w:t>
      </w:r>
      <w:r>
        <w:rPr>
          <w:rFonts w:hint="default" w:ascii="方正小标宋_GBK" w:hAnsi="方正小标宋_GBK" w:eastAsia="方正小标宋_GBK" w:cs="方正小标宋_GBK"/>
          <w:sz w:val="44"/>
          <w:szCs w:val="44"/>
        </w:rPr>
        <w:t>经开区交通局</w:t>
      </w:r>
      <w:r>
        <w:rPr>
          <w:rFonts w:ascii="方正小标宋_GBK" w:hAnsi="方正小标宋_GBK" w:eastAsia="方正小标宋_GBK" w:cs="方正小标宋_GBK"/>
          <w:color w:val="000000"/>
          <w:kern w:val="0"/>
          <w:sz w:val="44"/>
          <w:szCs w:val="44"/>
          <w:lang w:bidi="ar"/>
        </w:rPr>
        <w:t>2022年重点专项资金绩效目标表</w:t>
      </w:r>
    </w:p>
    <w:p>
      <w:pPr>
        <w:pStyle w:val="2"/>
        <w:spacing w:line="594" w:lineRule="exact"/>
        <w:jc w:val="center"/>
        <w:rPr>
          <w:rFonts w:hint="default" w:ascii="方正楷体_GBK" w:hAnsi="方正楷体_GBK" w:eastAsia="方正楷体_GBK" w:cs="方正楷体_GBK"/>
          <w:color w:val="000000"/>
          <w:kern w:val="0"/>
          <w:sz w:val="32"/>
          <w:szCs w:val="32"/>
          <w:lang w:bidi="ar"/>
        </w:rPr>
      </w:pPr>
      <w:r>
        <w:rPr>
          <w:rFonts w:ascii="方正楷体_GBK" w:hAnsi="方正楷体_GBK" w:eastAsia="方正楷体_GBK" w:cs="方正楷体_GBK"/>
          <w:color w:val="000000"/>
          <w:kern w:val="0"/>
          <w:sz w:val="32"/>
          <w:szCs w:val="32"/>
          <w:lang w:bidi="ar"/>
        </w:rPr>
        <w:t>（一级项目）</w:t>
      </w:r>
    </w:p>
    <w:p>
      <w:pPr>
        <w:spacing w:line="594" w:lineRule="exact"/>
        <w:jc w:val="right"/>
        <w:rPr>
          <w:rFonts w:hint="default"/>
        </w:rPr>
      </w:pPr>
      <w:r>
        <w:rPr>
          <w:rFonts w:ascii="方正仿宋_GBK" w:hAnsi="方正仿宋_GBK" w:eastAsia="方正仿宋_GBK" w:cs="方正仿宋_GBK"/>
          <w:color w:val="000000"/>
          <w:kern w:val="0"/>
          <w:sz w:val="24"/>
          <w:szCs w:val="24"/>
          <w:lang w:bidi="ar"/>
        </w:rPr>
        <w:t>单位：万元</w:t>
      </w:r>
    </w:p>
    <w:tbl>
      <w:tblPr>
        <w:tblStyle w:val="7"/>
        <w:tblW w:w="83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9"/>
        <w:gridCol w:w="3226"/>
        <w:gridCol w:w="705"/>
        <w:gridCol w:w="618"/>
        <w:gridCol w:w="1050"/>
        <w:gridCol w:w="1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19"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项目名称</w:t>
            </w:r>
          </w:p>
        </w:tc>
        <w:tc>
          <w:tcPr>
            <w:tcW w:w="4549" w:type="dxa"/>
            <w:gridSpan w:val="3"/>
            <w:tcBorders>
              <w:tl2br w:val="nil"/>
              <w:tr2bl w:val="nil"/>
            </w:tcBorders>
            <w:shd w:val="clear" w:color="auto" w:fill="auto"/>
            <w:noWrap/>
            <w:tcMar>
              <w:top w:w="15" w:type="dxa"/>
              <w:left w:w="15" w:type="dxa"/>
              <w:right w:w="15" w:type="dxa"/>
            </w:tcMar>
          </w:tcPr>
          <w:p>
            <w:pPr>
              <w:rPr>
                <w:rFonts w:hint="default"/>
              </w:rPr>
            </w:pPr>
            <w:r>
              <w:t>交通设施建设专项</w:t>
            </w:r>
          </w:p>
        </w:tc>
        <w:tc>
          <w:tcPr>
            <w:tcW w:w="1050"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项目编码</w:t>
            </w:r>
          </w:p>
        </w:tc>
        <w:tc>
          <w:tcPr>
            <w:tcW w:w="1218" w:type="dxa"/>
            <w:tcBorders>
              <w:tl2br w:val="nil"/>
              <w:tr2bl w:val="nil"/>
            </w:tcBorders>
            <w:shd w:val="clear" w:color="auto" w:fill="auto"/>
            <w:noWrap/>
            <w:tcMar>
              <w:top w:w="15" w:type="dxa"/>
              <w:left w:w="15" w:type="dxa"/>
              <w:right w:w="15" w:type="dxa"/>
            </w:tcMar>
          </w:tcPr>
          <w:p>
            <w:pPr>
              <w:rPr>
                <w:rFonts w:hint="default"/>
              </w:rPr>
            </w:pPr>
            <w:r>
              <w:rPr>
                <w:rFonts w:hint="default"/>
              </w:rPr>
              <w:t>50019222B335700000133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519"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项目主管部门</w:t>
            </w:r>
          </w:p>
        </w:tc>
        <w:tc>
          <w:tcPr>
            <w:tcW w:w="4549" w:type="dxa"/>
            <w:gridSpan w:val="3"/>
            <w:tcBorders>
              <w:tl2br w:val="nil"/>
              <w:tr2bl w:val="nil"/>
            </w:tcBorders>
            <w:shd w:val="clear" w:color="auto" w:fill="auto"/>
            <w:noWrap/>
            <w:tcMar>
              <w:top w:w="15" w:type="dxa"/>
              <w:left w:w="15" w:type="dxa"/>
              <w:right w:w="15" w:type="dxa"/>
            </w:tcMar>
          </w:tcPr>
          <w:p>
            <w:pPr>
              <w:rPr>
                <w:rFonts w:hint="default"/>
              </w:rPr>
            </w:pPr>
            <w:r>
              <w:t>重庆市万盛经济技术开发区交通局</w:t>
            </w:r>
          </w:p>
        </w:tc>
        <w:tc>
          <w:tcPr>
            <w:tcW w:w="1050"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项目分类</w:t>
            </w:r>
          </w:p>
        </w:tc>
        <w:tc>
          <w:tcPr>
            <w:tcW w:w="1218" w:type="dxa"/>
            <w:tcBorders>
              <w:tl2br w:val="nil"/>
              <w:tr2bl w:val="nil"/>
            </w:tcBorders>
            <w:shd w:val="clear" w:color="auto" w:fill="auto"/>
            <w:noWrap/>
            <w:tcMar>
              <w:top w:w="15" w:type="dxa"/>
              <w:left w:w="15" w:type="dxa"/>
              <w:right w:w="15" w:type="dxa"/>
            </w:tcMar>
          </w:tcPr>
          <w:p>
            <w:pPr>
              <w:rPr>
                <w:rFonts w:hint="default"/>
              </w:rPr>
            </w:pPr>
            <w:r>
              <w:t>重点专项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519"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财政归口科室</w:t>
            </w:r>
          </w:p>
        </w:tc>
        <w:tc>
          <w:tcPr>
            <w:tcW w:w="4549" w:type="dxa"/>
            <w:gridSpan w:val="3"/>
            <w:tcBorders>
              <w:tl2br w:val="nil"/>
              <w:tr2bl w:val="nil"/>
            </w:tcBorders>
            <w:shd w:val="clear" w:color="auto" w:fill="auto"/>
            <w:tcMar>
              <w:top w:w="15" w:type="dxa"/>
              <w:left w:w="15" w:type="dxa"/>
              <w:right w:w="15" w:type="dxa"/>
            </w:tcMar>
          </w:tcPr>
          <w:p>
            <w:pPr>
              <w:rPr>
                <w:rFonts w:hint="default"/>
              </w:rPr>
            </w:pPr>
            <w:r>
              <w:t>003-经济建设科</w:t>
            </w:r>
          </w:p>
        </w:tc>
        <w:tc>
          <w:tcPr>
            <w:tcW w:w="1050"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当年预算金额</w:t>
            </w:r>
          </w:p>
        </w:tc>
        <w:tc>
          <w:tcPr>
            <w:tcW w:w="1218" w:type="dxa"/>
            <w:tcBorders>
              <w:tl2br w:val="nil"/>
              <w:tr2bl w:val="nil"/>
            </w:tcBorders>
            <w:shd w:val="clear" w:color="auto" w:fill="auto"/>
            <w:noWrap/>
            <w:tcMar>
              <w:top w:w="15" w:type="dxa"/>
              <w:left w:w="15" w:type="dxa"/>
              <w:right w:w="15" w:type="dxa"/>
            </w:tcMar>
          </w:tcPr>
          <w:p>
            <w:pPr>
              <w:rPr>
                <w:rFonts w:hint="default"/>
              </w:rPr>
            </w:pPr>
            <w:r>
              <w:rPr>
                <w:rFonts w:hint="default"/>
              </w:rPr>
              <w:t>4727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exact"/>
        </w:trPr>
        <w:tc>
          <w:tcPr>
            <w:tcW w:w="1519"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项目概况</w:t>
            </w:r>
          </w:p>
        </w:tc>
        <w:tc>
          <w:tcPr>
            <w:tcW w:w="6817" w:type="dxa"/>
            <w:gridSpan w:val="5"/>
            <w:tcBorders>
              <w:tl2br w:val="nil"/>
              <w:tr2bl w:val="nil"/>
            </w:tcBorders>
            <w:shd w:val="clear" w:color="auto" w:fill="auto"/>
            <w:tcMar>
              <w:top w:w="15" w:type="dxa"/>
              <w:left w:w="15" w:type="dxa"/>
              <w:right w:w="15" w:type="dxa"/>
            </w:tcMar>
          </w:tcPr>
          <w:p>
            <w:pPr>
              <w:rPr>
                <w:rFonts w:hint="default"/>
              </w:rPr>
            </w:pPr>
            <w:r>
              <w:t>国省道改造及农村公路建设、公路附属设施、机场、铁路、轨道交通等交通项目建设。已纳入万盛经开区“十四五”综合交通运输发展规划项目的前期勘察、设计等费用。</w:t>
            </w:r>
            <w:r>
              <w:tab/>
            </w:r>
            <w:r>
              <w:tab/>
            </w:r>
            <w:r>
              <w:tab/>
            </w:r>
            <w:r>
              <w:tab/>
            </w:r>
            <w: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exact"/>
        </w:trPr>
        <w:tc>
          <w:tcPr>
            <w:tcW w:w="1519"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立项依据</w:t>
            </w:r>
          </w:p>
        </w:tc>
        <w:tc>
          <w:tcPr>
            <w:tcW w:w="6817" w:type="dxa"/>
            <w:gridSpan w:val="5"/>
            <w:tcBorders>
              <w:tl2br w:val="nil"/>
              <w:tr2bl w:val="nil"/>
            </w:tcBorders>
            <w:shd w:val="clear" w:color="auto" w:fill="auto"/>
            <w:tcMar>
              <w:top w:w="15" w:type="dxa"/>
              <w:left w:w="15" w:type="dxa"/>
              <w:right w:w="15" w:type="dxa"/>
            </w:tcMar>
          </w:tcPr>
          <w:p>
            <w:pPr>
              <w:rPr>
                <w:rFonts w:hint="default"/>
              </w:rPr>
            </w:pPr>
            <w:r>
              <w:t>万盛经开区“十四五”综合交通运输发展规划、</w:t>
            </w:r>
          </w:p>
          <w:p>
            <w:pPr>
              <w:rPr>
                <w:rFonts w:hint="default"/>
              </w:rPr>
            </w:pPr>
            <w:r>
              <w:t>《交竣工验收管理办法》、《公路工程质量评定标准》、《关于提前明确2022年普通省道和农村公路“以奖代补”建设项目的通知》</w:t>
            </w:r>
            <w:r>
              <w:rPr>
                <w:rFonts w:hint="default"/>
              </w:rPr>
              <w:tab/>
            </w:r>
            <w:r>
              <w:rPr>
                <w:rFonts w:hint="default"/>
              </w:rPr>
              <w:tab/>
            </w:r>
            <w:r>
              <w:rPr>
                <w:rFonts w:hint="default"/>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exact"/>
        </w:trPr>
        <w:tc>
          <w:tcPr>
            <w:tcW w:w="1519"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当年实施进度计划</w:t>
            </w:r>
          </w:p>
        </w:tc>
        <w:tc>
          <w:tcPr>
            <w:tcW w:w="6817" w:type="dxa"/>
            <w:gridSpan w:val="5"/>
            <w:tcBorders>
              <w:tl2br w:val="nil"/>
              <w:tr2bl w:val="nil"/>
            </w:tcBorders>
            <w:shd w:val="clear" w:color="auto" w:fill="auto"/>
            <w:tcMar>
              <w:top w:w="15" w:type="dxa"/>
              <w:left w:w="15" w:type="dxa"/>
              <w:right w:w="15" w:type="dxa"/>
            </w:tcMar>
          </w:tcPr>
          <w:p>
            <w:pPr>
              <w:rPr>
                <w:rFonts w:hint="default"/>
              </w:rPr>
            </w:pPr>
            <w:r>
              <w:t>计划完成普通省道原级改造工程9.9公里，农村公路建设35公里，村道危桥改造2座。完成G353万盛—盛世华城项目前期工作。</w:t>
            </w:r>
            <w:r>
              <w:tab/>
            </w:r>
            <w:r>
              <w:tab/>
            </w:r>
            <w:r>
              <w:tab/>
            </w:r>
            <w: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3" w:hRule="exact"/>
        </w:trPr>
        <w:tc>
          <w:tcPr>
            <w:tcW w:w="1519"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rPr>
            </w:pPr>
            <w:r>
              <w:rPr>
                <w:rFonts w:ascii="方正黑体_GBK" w:hAnsi="方正黑体_GBK" w:eastAsia="方正黑体_GBK" w:cs="方正黑体_GBK"/>
                <w:color w:val="000000"/>
                <w:sz w:val="24"/>
                <w:szCs w:val="24"/>
              </w:rPr>
              <w:t>管理措施</w:t>
            </w:r>
          </w:p>
        </w:tc>
        <w:tc>
          <w:tcPr>
            <w:tcW w:w="6817" w:type="dxa"/>
            <w:gridSpan w:val="5"/>
            <w:tcBorders>
              <w:tl2br w:val="nil"/>
              <w:tr2bl w:val="nil"/>
            </w:tcBorders>
            <w:shd w:val="clear" w:color="auto" w:fill="auto"/>
            <w:tcMar>
              <w:top w:w="15" w:type="dxa"/>
              <w:left w:w="15" w:type="dxa"/>
              <w:right w:w="15" w:type="dxa"/>
            </w:tcMar>
            <w:vAlign w:val="center"/>
          </w:tcPr>
          <w:p>
            <w:pPr>
              <w:jc w:val="left"/>
              <w:rPr>
                <w:rFonts w:hint="default"/>
              </w:rPr>
            </w:pPr>
            <w:r>
              <w:t>重庆市万盛经开区交通局关于印发《万盛经开区交通局项目建设管理办法（试行）》等3个办法的通知                                                                                                                                 重庆市万盛经开区交通局关于印发《万盛经开区交通局财务、审计管理制度》的通知（万盛经开交发﹝2021﹞13号）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exact"/>
        </w:trPr>
        <w:tc>
          <w:tcPr>
            <w:tcW w:w="1519"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三年中期规划绩效目标</w:t>
            </w:r>
          </w:p>
        </w:tc>
        <w:tc>
          <w:tcPr>
            <w:tcW w:w="6817" w:type="dxa"/>
            <w:gridSpan w:val="5"/>
            <w:tcBorders>
              <w:tl2br w:val="nil"/>
              <w:tr2bl w:val="nil"/>
            </w:tcBorders>
            <w:shd w:val="clear" w:color="auto" w:fill="auto"/>
            <w:tcMar>
              <w:top w:w="15" w:type="dxa"/>
              <w:left w:w="15" w:type="dxa"/>
              <w:right w:w="15" w:type="dxa"/>
            </w:tcMar>
            <w:vAlign w:val="center"/>
          </w:tcPr>
          <w:p>
            <w:pPr>
              <w:jc w:val="left"/>
              <w:rPr>
                <w:rFonts w:hint="default"/>
              </w:rPr>
            </w:pPr>
            <w:r>
              <w:t xml:space="preserve">1.完成普通省道原级改造工程9.9公里，农村公路建设35公里，村道危桥改造2座。 </w:t>
            </w:r>
          </w:p>
          <w:p>
            <w:pPr>
              <w:jc w:val="left"/>
              <w:rPr>
                <w:rFonts w:hint="default"/>
              </w:rPr>
            </w:pPr>
            <w:r>
              <w:t>2.完成G353万盛—盛世华城项目前期工作。                                                                                                                 3.促进地方经济增长。                                                                                                                                                                           4.提升出行畅通度，提高群众满意率。</w:t>
            </w:r>
            <w:r>
              <w:tab/>
            </w:r>
            <w:r>
              <w:tab/>
            </w:r>
            <w:r>
              <w:tab/>
            </w:r>
            <w: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1" w:hRule="exact"/>
        </w:trPr>
        <w:tc>
          <w:tcPr>
            <w:tcW w:w="1519"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当年绩效目标</w:t>
            </w:r>
          </w:p>
        </w:tc>
        <w:tc>
          <w:tcPr>
            <w:tcW w:w="6817" w:type="dxa"/>
            <w:gridSpan w:val="5"/>
            <w:tcBorders>
              <w:tl2br w:val="nil"/>
              <w:tr2bl w:val="nil"/>
            </w:tcBorders>
            <w:shd w:val="clear" w:color="auto" w:fill="auto"/>
            <w:tcMar>
              <w:top w:w="15" w:type="dxa"/>
              <w:left w:w="15" w:type="dxa"/>
              <w:right w:w="15" w:type="dxa"/>
            </w:tcMar>
            <w:vAlign w:val="center"/>
          </w:tcPr>
          <w:p>
            <w:pPr>
              <w:jc w:val="left"/>
              <w:rPr>
                <w:rFonts w:hint="default"/>
              </w:rPr>
            </w:pPr>
            <w:r>
              <w:t>1.完成普通省道原级改造工程9.9公里，农村公路建设35公里，村道危桥改造2座。                                      2.完成G353万盛—盛世华城项目前期工作。                                                                                                                 3.促进地方经济增长。                                                                                                                                                                           4.提升出行畅通度，提高群众满意率。</w:t>
            </w:r>
            <w:r>
              <w:tab/>
            </w:r>
            <w:r>
              <w:tab/>
            </w:r>
            <w:r>
              <w:tab/>
            </w:r>
            <w: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19" w:type="dxa"/>
            <w:vMerge w:val="restart"/>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绩效指标</w:t>
            </w:r>
          </w:p>
        </w:tc>
        <w:tc>
          <w:tcPr>
            <w:tcW w:w="3226"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指标</w:t>
            </w:r>
          </w:p>
        </w:tc>
        <w:tc>
          <w:tcPr>
            <w:tcW w:w="705"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指标权重</w:t>
            </w:r>
          </w:p>
        </w:tc>
        <w:tc>
          <w:tcPr>
            <w:tcW w:w="618"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计量单位</w:t>
            </w:r>
          </w:p>
        </w:tc>
        <w:tc>
          <w:tcPr>
            <w:tcW w:w="1050"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指标性质</w:t>
            </w:r>
          </w:p>
        </w:tc>
        <w:tc>
          <w:tcPr>
            <w:tcW w:w="1218"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519" w:type="dxa"/>
            <w:vMerge w:val="continue"/>
            <w:tcBorders>
              <w:tl2br w:val="nil"/>
              <w:tr2bl w:val="nil"/>
            </w:tcBorders>
            <w:shd w:val="clear" w:color="auto" w:fill="auto"/>
            <w:tcMar>
              <w:top w:w="15" w:type="dxa"/>
              <w:left w:w="15" w:type="dxa"/>
              <w:right w:w="15" w:type="dxa"/>
            </w:tcMar>
            <w:vAlign w:val="center"/>
          </w:tcPr>
          <w:p>
            <w:pPr>
              <w:spacing w:line="300" w:lineRule="exact"/>
              <w:jc w:val="left"/>
              <w:rPr>
                <w:rFonts w:hint="default" w:ascii="方正黑体_GBK" w:hAnsi="方正黑体_GBK" w:eastAsia="方正黑体_GBK" w:cs="方正黑体_GBK"/>
                <w:color w:val="000000"/>
                <w:sz w:val="24"/>
                <w:szCs w:val="24"/>
              </w:rPr>
            </w:pPr>
          </w:p>
        </w:tc>
        <w:tc>
          <w:tcPr>
            <w:tcW w:w="3226" w:type="dxa"/>
            <w:tcBorders>
              <w:tl2br w:val="nil"/>
              <w:tr2bl w:val="nil"/>
            </w:tcBorders>
            <w:shd w:val="clear" w:color="auto" w:fill="auto"/>
            <w:tcMar>
              <w:top w:w="15" w:type="dxa"/>
              <w:left w:w="15" w:type="dxa"/>
              <w:right w:w="15" w:type="dxa"/>
            </w:tcMar>
          </w:tcPr>
          <w:p>
            <w:pPr>
              <w:rPr>
                <w:rFonts w:hint="default"/>
              </w:rPr>
            </w:pPr>
            <w:r>
              <w:t>新改建里程</w:t>
            </w:r>
          </w:p>
        </w:tc>
        <w:tc>
          <w:tcPr>
            <w:tcW w:w="705" w:type="dxa"/>
            <w:tcBorders>
              <w:tl2br w:val="nil"/>
              <w:tr2bl w:val="nil"/>
            </w:tcBorders>
            <w:shd w:val="clear" w:color="auto" w:fill="auto"/>
            <w:noWrap/>
            <w:tcMar>
              <w:top w:w="15" w:type="dxa"/>
              <w:left w:w="15" w:type="dxa"/>
              <w:right w:w="15" w:type="dxa"/>
            </w:tcMar>
          </w:tcPr>
          <w:p>
            <w:pPr>
              <w:rPr>
                <w:rFonts w:hint="default"/>
              </w:rPr>
            </w:pPr>
            <w:r>
              <w:t>20</w:t>
            </w:r>
          </w:p>
        </w:tc>
        <w:tc>
          <w:tcPr>
            <w:tcW w:w="618" w:type="dxa"/>
            <w:tcBorders>
              <w:tl2br w:val="nil"/>
              <w:tr2bl w:val="nil"/>
            </w:tcBorders>
            <w:shd w:val="clear" w:color="auto" w:fill="auto"/>
            <w:tcMar>
              <w:top w:w="15" w:type="dxa"/>
              <w:left w:w="15" w:type="dxa"/>
              <w:right w:w="15" w:type="dxa"/>
            </w:tcMar>
          </w:tcPr>
          <w:p>
            <w:pPr>
              <w:rPr>
                <w:rFonts w:hint="default"/>
              </w:rPr>
            </w:pPr>
            <w:r>
              <w:t>公里</w:t>
            </w:r>
          </w:p>
        </w:tc>
        <w:tc>
          <w:tcPr>
            <w:tcW w:w="1050" w:type="dxa"/>
            <w:tcBorders>
              <w:tl2br w:val="nil"/>
              <w:tr2bl w:val="nil"/>
            </w:tcBorders>
            <w:shd w:val="clear" w:color="auto" w:fill="auto"/>
            <w:noWrap/>
            <w:tcMar>
              <w:top w:w="15" w:type="dxa"/>
              <w:left w:w="15" w:type="dxa"/>
              <w:right w:w="15" w:type="dxa"/>
            </w:tcMar>
          </w:tcPr>
          <w:p>
            <w:pPr>
              <w:rPr>
                <w:rFonts w:hint="default"/>
              </w:rPr>
            </w:pPr>
            <w:r>
              <w:t>＝</w:t>
            </w:r>
          </w:p>
        </w:tc>
        <w:tc>
          <w:tcPr>
            <w:tcW w:w="1218" w:type="dxa"/>
            <w:tcBorders>
              <w:tl2br w:val="nil"/>
              <w:tr2bl w:val="nil"/>
            </w:tcBorders>
            <w:shd w:val="clear" w:color="auto" w:fill="auto"/>
            <w:tcMar>
              <w:top w:w="15" w:type="dxa"/>
              <w:left w:w="15" w:type="dxa"/>
              <w:right w:w="15" w:type="dxa"/>
            </w:tcMar>
          </w:tcPr>
          <w:p>
            <w:pPr>
              <w:rPr>
                <w:rFonts w:hint="default"/>
              </w:rPr>
            </w:pPr>
            <w:r>
              <w:t>44.9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519" w:type="dxa"/>
            <w:vMerge w:val="continue"/>
            <w:tcBorders>
              <w:tl2br w:val="nil"/>
              <w:tr2bl w:val="nil"/>
            </w:tcBorders>
            <w:shd w:val="clear" w:color="auto" w:fill="auto"/>
            <w:tcMar>
              <w:top w:w="15" w:type="dxa"/>
              <w:left w:w="15" w:type="dxa"/>
              <w:right w:w="15" w:type="dxa"/>
            </w:tcMar>
            <w:vAlign w:val="center"/>
          </w:tcPr>
          <w:p>
            <w:pPr>
              <w:spacing w:line="300" w:lineRule="exact"/>
              <w:jc w:val="left"/>
              <w:rPr>
                <w:rFonts w:hint="default" w:ascii="方正黑体_GBK" w:hAnsi="方正黑体_GBK" w:eastAsia="方正黑体_GBK" w:cs="方正黑体_GBK"/>
                <w:color w:val="000000"/>
                <w:sz w:val="24"/>
                <w:szCs w:val="24"/>
              </w:rPr>
            </w:pPr>
          </w:p>
        </w:tc>
        <w:tc>
          <w:tcPr>
            <w:tcW w:w="3226" w:type="dxa"/>
            <w:tcBorders>
              <w:tl2br w:val="nil"/>
              <w:tr2bl w:val="nil"/>
            </w:tcBorders>
            <w:shd w:val="clear" w:color="auto" w:fill="auto"/>
            <w:tcMar>
              <w:top w:w="15" w:type="dxa"/>
              <w:left w:w="15" w:type="dxa"/>
              <w:right w:w="15" w:type="dxa"/>
            </w:tcMar>
          </w:tcPr>
          <w:p>
            <w:pPr>
              <w:rPr>
                <w:rFonts w:hint="default"/>
              </w:rPr>
            </w:pPr>
            <w:r>
              <w:t>危桥改造</w:t>
            </w:r>
          </w:p>
        </w:tc>
        <w:tc>
          <w:tcPr>
            <w:tcW w:w="705" w:type="dxa"/>
            <w:tcBorders>
              <w:tl2br w:val="nil"/>
              <w:tr2bl w:val="nil"/>
            </w:tcBorders>
            <w:shd w:val="clear" w:color="auto" w:fill="auto"/>
            <w:noWrap/>
            <w:tcMar>
              <w:top w:w="15" w:type="dxa"/>
              <w:left w:w="15" w:type="dxa"/>
              <w:right w:w="15" w:type="dxa"/>
            </w:tcMar>
          </w:tcPr>
          <w:p>
            <w:pPr>
              <w:rPr>
                <w:rFonts w:hint="default"/>
              </w:rPr>
            </w:pPr>
            <w:r>
              <w:t>20</w:t>
            </w:r>
          </w:p>
        </w:tc>
        <w:tc>
          <w:tcPr>
            <w:tcW w:w="618" w:type="dxa"/>
            <w:tcBorders>
              <w:tl2br w:val="nil"/>
              <w:tr2bl w:val="nil"/>
            </w:tcBorders>
            <w:shd w:val="clear" w:color="auto" w:fill="auto"/>
            <w:tcMar>
              <w:top w:w="15" w:type="dxa"/>
              <w:left w:w="15" w:type="dxa"/>
              <w:right w:w="15" w:type="dxa"/>
            </w:tcMar>
          </w:tcPr>
          <w:p>
            <w:pPr>
              <w:rPr>
                <w:rFonts w:hint="default"/>
              </w:rPr>
            </w:pPr>
            <w:r>
              <w:t>座</w:t>
            </w:r>
          </w:p>
        </w:tc>
        <w:tc>
          <w:tcPr>
            <w:tcW w:w="1050" w:type="dxa"/>
            <w:tcBorders>
              <w:tl2br w:val="nil"/>
              <w:tr2bl w:val="nil"/>
            </w:tcBorders>
            <w:shd w:val="clear" w:color="auto" w:fill="auto"/>
            <w:noWrap/>
            <w:tcMar>
              <w:top w:w="15" w:type="dxa"/>
              <w:left w:w="15" w:type="dxa"/>
              <w:right w:w="15" w:type="dxa"/>
            </w:tcMar>
          </w:tcPr>
          <w:p>
            <w:pPr>
              <w:rPr>
                <w:rFonts w:hint="default"/>
              </w:rPr>
            </w:pPr>
            <w:r>
              <w:t>＝</w:t>
            </w:r>
          </w:p>
        </w:tc>
        <w:tc>
          <w:tcPr>
            <w:tcW w:w="1218" w:type="dxa"/>
            <w:tcBorders>
              <w:tl2br w:val="nil"/>
              <w:tr2bl w:val="nil"/>
            </w:tcBorders>
            <w:shd w:val="clear" w:color="auto" w:fill="auto"/>
            <w:tcMar>
              <w:top w:w="15" w:type="dxa"/>
              <w:left w:w="15" w:type="dxa"/>
              <w:right w:w="15" w:type="dxa"/>
            </w:tcMar>
          </w:tcPr>
          <w:p>
            <w:pPr>
              <w:rPr>
                <w:rFonts w:hint="default"/>
              </w:rP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519" w:type="dxa"/>
            <w:vMerge w:val="continue"/>
            <w:tcBorders>
              <w:tl2br w:val="nil"/>
              <w:tr2bl w:val="nil"/>
            </w:tcBorders>
            <w:shd w:val="clear" w:color="auto" w:fill="auto"/>
            <w:tcMar>
              <w:top w:w="15" w:type="dxa"/>
              <w:left w:w="15" w:type="dxa"/>
              <w:right w:w="15" w:type="dxa"/>
            </w:tcMar>
            <w:vAlign w:val="center"/>
          </w:tcPr>
          <w:p>
            <w:pPr>
              <w:spacing w:line="300" w:lineRule="exact"/>
              <w:jc w:val="left"/>
              <w:rPr>
                <w:rFonts w:hint="default" w:ascii="方正黑体_GBK" w:hAnsi="方正黑体_GBK" w:eastAsia="方正黑体_GBK" w:cs="方正黑体_GBK"/>
                <w:color w:val="000000"/>
                <w:sz w:val="24"/>
                <w:szCs w:val="24"/>
              </w:rPr>
            </w:pPr>
          </w:p>
        </w:tc>
        <w:tc>
          <w:tcPr>
            <w:tcW w:w="3226" w:type="dxa"/>
            <w:tcBorders>
              <w:tl2br w:val="nil"/>
              <w:tr2bl w:val="nil"/>
            </w:tcBorders>
            <w:shd w:val="clear" w:color="auto" w:fill="auto"/>
            <w:tcMar>
              <w:top w:w="15" w:type="dxa"/>
              <w:left w:w="15" w:type="dxa"/>
              <w:right w:w="15" w:type="dxa"/>
            </w:tcMar>
          </w:tcPr>
          <w:p>
            <w:pPr>
              <w:rPr>
                <w:rFonts w:hint="default"/>
              </w:rPr>
            </w:pPr>
            <w:r>
              <w:t>验收合格率</w:t>
            </w:r>
          </w:p>
        </w:tc>
        <w:tc>
          <w:tcPr>
            <w:tcW w:w="705" w:type="dxa"/>
            <w:tcBorders>
              <w:tl2br w:val="nil"/>
              <w:tr2bl w:val="nil"/>
            </w:tcBorders>
            <w:shd w:val="clear" w:color="auto" w:fill="auto"/>
            <w:noWrap/>
            <w:tcMar>
              <w:top w:w="15" w:type="dxa"/>
              <w:left w:w="15" w:type="dxa"/>
              <w:right w:w="15" w:type="dxa"/>
            </w:tcMar>
          </w:tcPr>
          <w:p>
            <w:pPr>
              <w:rPr>
                <w:rFonts w:hint="default"/>
              </w:rPr>
            </w:pPr>
            <w:r>
              <w:t>15</w:t>
            </w:r>
          </w:p>
        </w:tc>
        <w:tc>
          <w:tcPr>
            <w:tcW w:w="618" w:type="dxa"/>
            <w:tcBorders>
              <w:tl2br w:val="nil"/>
              <w:tr2bl w:val="nil"/>
            </w:tcBorders>
            <w:shd w:val="clear" w:color="auto" w:fill="auto"/>
            <w:tcMar>
              <w:top w:w="15" w:type="dxa"/>
              <w:left w:w="15" w:type="dxa"/>
              <w:right w:w="15" w:type="dxa"/>
            </w:tcMar>
          </w:tcPr>
          <w:p>
            <w:pPr>
              <w:rPr>
                <w:rFonts w:hint="default"/>
              </w:rPr>
            </w:pPr>
            <w:r>
              <w:t>%</w:t>
            </w:r>
          </w:p>
        </w:tc>
        <w:tc>
          <w:tcPr>
            <w:tcW w:w="1050" w:type="dxa"/>
            <w:tcBorders>
              <w:tl2br w:val="nil"/>
              <w:tr2bl w:val="nil"/>
            </w:tcBorders>
            <w:shd w:val="clear" w:color="auto" w:fill="auto"/>
            <w:noWrap/>
            <w:tcMar>
              <w:top w:w="15" w:type="dxa"/>
              <w:left w:w="15" w:type="dxa"/>
              <w:right w:w="15" w:type="dxa"/>
            </w:tcMar>
          </w:tcPr>
          <w:p>
            <w:pPr>
              <w:rPr>
                <w:rFonts w:hint="default"/>
              </w:rPr>
            </w:pPr>
            <w:r>
              <w:t>≧</w:t>
            </w:r>
          </w:p>
        </w:tc>
        <w:tc>
          <w:tcPr>
            <w:tcW w:w="1218" w:type="dxa"/>
            <w:tcBorders>
              <w:tl2br w:val="nil"/>
              <w:tr2bl w:val="nil"/>
            </w:tcBorders>
            <w:shd w:val="clear" w:color="auto" w:fill="auto"/>
            <w:tcMar>
              <w:top w:w="15" w:type="dxa"/>
              <w:left w:w="15" w:type="dxa"/>
              <w:right w:w="15" w:type="dxa"/>
            </w:tcMar>
          </w:tcPr>
          <w:p>
            <w:pPr>
              <w:rPr>
                <w:rFonts w:hint="default"/>
              </w:rPr>
            </w:pPr>
            <w: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519" w:type="dxa"/>
            <w:vMerge w:val="continue"/>
            <w:tcBorders>
              <w:tl2br w:val="nil"/>
              <w:tr2bl w:val="nil"/>
            </w:tcBorders>
            <w:shd w:val="clear" w:color="auto" w:fill="auto"/>
            <w:tcMar>
              <w:top w:w="15" w:type="dxa"/>
              <w:left w:w="15" w:type="dxa"/>
              <w:right w:w="15" w:type="dxa"/>
            </w:tcMar>
            <w:vAlign w:val="center"/>
          </w:tcPr>
          <w:p>
            <w:pPr>
              <w:spacing w:line="300" w:lineRule="exact"/>
              <w:jc w:val="left"/>
              <w:rPr>
                <w:rFonts w:hint="default" w:ascii="方正黑体_GBK" w:hAnsi="方正黑体_GBK" w:eastAsia="方正黑体_GBK" w:cs="方正黑体_GBK"/>
                <w:color w:val="000000"/>
                <w:sz w:val="24"/>
                <w:szCs w:val="24"/>
              </w:rPr>
            </w:pPr>
          </w:p>
        </w:tc>
        <w:tc>
          <w:tcPr>
            <w:tcW w:w="3226" w:type="dxa"/>
            <w:tcBorders>
              <w:tl2br w:val="nil"/>
              <w:tr2bl w:val="nil"/>
            </w:tcBorders>
            <w:shd w:val="clear" w:color="auto" w:fill="auto"/>
            <w:tcMar>
              <w:top w:w="15" w:type="dxa"/>
              <w:left w:w="15" w:type="dxa"/>
              <w:right w:w="15" w:type="dxa"/>
            </w:tcMar>
          </w:tcPr>
          <w:p>
            <w:pPr>
              <w:rPr>
                <w:rFonts w:hint="default"/>
              </w:rPr>
            </w:pPr>
            <w:r>
              <w:t>覆盖乡镇数量</w:t>
            </w:r>
          </w:p>
        </w:tc>
        <w:tc>
          <w:tcPr>
            <w:tcW w:w="705" w:type="dxa"/>
            <w:tcBorders>
              <w:tl2br w:val="nil"/>
              <w:tr2bl w:val="nil"/>
            </w:tcBorders>
            <w:shd w:val="clear" w:color="auto" w:fill="auto"/>
            <w:noWrap/>
            <w:tcMar>
              <w:top w:w="15" w:type="dxa"/>
              <w:left w:w="15" w:type="dxa"/>
              <w:right w:w="15" w:type="dxa"/>
            </w:tcMar>
          </w:tcPr>
          <w:p>
            <w:pPr>
              <w:rPr>
                <w:rFonts w:hint="default"/>
              </w:rPr>
            </w:pPr>
            <w:r>
              <w:t>15</w:t>
            </w:r>
          </w:p>
        </w:tc>
        <w:tc>
          <w:tcPr>
            <w:tcW w:w="618" w:type="dxa"/>
            <w:tcBorders>
              <w:tl2br w:val="nil"/>
              <w:tr2bl w:val="nil"/>
            </w:tcBorders>
            <w:shd w:val="clear" w:color="auto" w:fill="auto"/>
            <w:tcMar>
              <w:top w:w="15" w:type="dxa"/>
              <w:left w:w="15" w:type="dxa"/>
              <w:right w:w="15" w:type="dxa"/>
            </w:tcMar>
          </w:tcPr>
          <w:p>
            <w:pPr>
              <w:rPr>
                <w:rFonts w:hint="default"/>
              </w:rPr>
            </w:pPr>
            <w:r>
              <w:t>个</w:t>
            </w:r>
          </w:p>
        </w:tc>
        <w:tc>
          <w:tcPr>
            <w:tcW w:w="1050" w:type="dxa"/>
            <w:tcBorders>
              <w:tl2br w:val="nil"/>
              <w:tr2bl w:val="nil"/>
            </w:tcBorders>
            <w:shd w:val="clear" w:color="auto" w:fill="auto"/>
            <w:noWrap/>
            <w:tcMar>
              <w:top w:w="15" w:type="dxa"/>
              <w:left w:w="15" w:type="dxa"/>
              <w:right w:w="15" w:type="dxa"/>
            </w:tcMar>
          </w:tcPr>
          <w:p>
            <w:pPr>
              <w:rPr>
                <w:rFonts w:hint="default"/>
              </w:rPr>
            </w:pPr>
            <w:r>
              <w:t>＝</w:t>
            </w:r>
          </w:p>
        </w:tc>
        <w:tc>
          <w:tcPr>
            <w:tcW w:w="1218" w:type="dxa"/>
            <w:tcBorders>
              <w:tl2br w:val="nil"/>
              <w:tr2bl w:val="nil"/>
            </w:tcBorders>
            <w:shd w:val="clear" w:color="auto" w:fill="auto"/>
            <w:tcMar>
              <w:top w:w="15" w:type="dxa"/>
              <w:left w:w="15" w:type="dxa"/>
              <w:right w:w="15" w:type="dxa"/>
            </w:tcMar>
          </w:tcPr>
          <w:p>
            <w:pPr>
              <w:rPr>
                <w:rFonts w:hint="default"/>
              </w:rPr>
            </w:pPr>
            <w: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519" w:type="dxa"/>
            <w:vMerge w:val="continue"/>
            <w:tcBorders>
              <w:tl2br w:val="nil"/>
              <w:tr2bl w:val="nil"/>
            </w:tcBorders>
            <w:shd w:val="clear" w:color="auto" w:fill="auto"/>
            <w:tcMar>
              <w:top w:w="15" w:type="dxa"/>
              <w:left w:w="15" w:type="dxa"/>
              <w:right w:w="15" w:type="dxa"/>
            </w:tcMar>
            <w:vAlign w:val="center"/>
          </w:tcPr>
          <w:p>
            <w:pPr>
              <w:spacing w:line="300" w:lineRule="exact"/>
              <w:jc w:val="left"/>
              <w:rPr>
                <w:rFonts w:hint="default" w:ascii="方正黑体_GBK" w:hAnsi="方正黑体_GBK" w:eastAsia="方正黑体_GBK" w:cs="方正黑体_GBK"/>
                <w:color w:val="000000"/>
                <w:sz w:val="24"/>
                <w:szCs w:val="24"/>
              </w:rPr>
            </w:pPr>
          </w:p>
        </w:tc>
        <w:tc>
          <w:tcPr>
            <w:tcW w:w="3226" w:type="dxa"/>
            <w:tcBorders>
              <w:tl2br w:val="nil"/>
              <w:tr2bl w:val="nil"/>
            </w:tcBorders>
            <w:shd w:val="clear" w:color="auto" w:fill="auto"/>
            <w:tcMar>
              <w:top w:w="15" w:type="dxa"/>
              <w:left w:w="15" w:type="dxa"/>
              <w:right w:w="15" w:type="dxa"/>
            </w:tcMar>
          </w:tcPr>
          <w:p>
            <w:pPr>
              <w:rPr>
                <w:rFonts w:hint="default"/>
              </w:rPr>
            </w:pPr>
            <w:r>
              <w:t>平均使用年限</w:t>
            </w:r>
          </w:p>
        </w:tc>
        <w:tc>
          <w:tcPr>
            <w:tcW w:w="705" w:type="dxa"/>
            <w:tcBorders>
              <w:tl2br w:val="nil"/>
              <w:tr2bl w:val="nil"/>
            </w:tcBorders>
            <w:shd w:val="clear" w:color="auto" w:fill="auto"/>
            <w:noWrap/>
            <w:tcMar>
              <w:top w:w="15" w:type="dxa"/>
              <w:left w:w="15" w:type="dxa"/>
              <w:right w:w="15" w:type="dxa"/>
            </w:tcMar>
          </w:tcPr>
          <w:p>
            <w:pPr>
              <w:rPr>
                <w:rFonts w:hint="default"/>
              </w:rPr>
            </w:pPr>
            <w:r>
              <w:t>15</w:t>
            </w:r>
          </w:p>
        </w:tc>
        <w:tc>
          <w:tcPr>
            <w:tcW w:w="618" w:type="dxa"/>
            <w:tcBorders>
              <w:tl2br w:val="nil"/>
              <w:tr2bl w:val="nil"/>
            </w:tcBorders>
            <w:shd w:val="clear" w:color="auto" w:fill="auto"/>
            <w:tcMar>
              <w:top w:w="15" w:type="dxa"/>
              <w:left w:w="15" w:type="dxa"/>
              <w:right w:w="15" w:type="dxa"/>
            </w:tcMar>
          </w:tcPr>
          <w:p>
            <w:pPr>
              <w:rPr>
                <w:rFonts w:hint="default"/>
              </w:rPr>
            </w:pPr>
            <w:r>
              <w:t>年</w:t>
            </w:r>
          </w:p>
        </w:tc>
        <w:tc>
          <w:tcPr>
            <w:tcW w:w="1050" w:type="dxa"/>
            <w:tcBorders>
              <w:tl2br w:val="nil"/>
              <w:tr2bl w:val="nil"/>
            </w:tcBorders>
            <w:shd w:val="clear" w:color="auto" w:fill="auto"/>
            <w:noWrap/>
            <w:tcMar>
              <w:top w:w="15" w:type="dxa"/>
              <w:left w:w="15" w:type="dxa"/>
              <w:right w:w="15" w:type="dxa"/>
            </w:tcMar>
          </w:tcPr>
          <w:p>
            <w:pPr>
              <w:rPr>
                <w:rFonts w:hint="default"/>
              </w:rPr>
            </w:pPr>
            <w:r>
              <w:t>≧</w:t>
            </w:r>
          </w:p>
        </w:tc>
        <w:tc>
          <w:tcPr>
            <w:tcW w:w="1218" w:type="dxa"/>
            <w:tcBorders>
              <w:tl2br w:val="nil"/>
              <w:tr2bl w:val="nil"/>
            </w:tcBorders>
            <w:shd w:val="clear" w:color="auto" w:fill="auto"/>
            <w:tcMar>
              <w:top w:w="15" w:type="dxa"/>
              <w:left w:w="15" w:type="dxa"/>
              <w:right w:w="15" w:type="dxa"/>
            </w:tcMar>
          </w:tcPr>
          <w:p>
            <w:pPr>
              <w:rPr>
                <w:rFonts w:hint="default"/>
              </w:rP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519" w:type="dxa"/>
            <w:vMerge w:val="continue"/>
            <w:tcBorders>
              <w:tl2br w:val="nil"/>
              <w:tr2bl w:val="nil"/>
            </w:tcBorders>
            <w:shd w:val="clear" w:color="auto" w:fill="auto"/>
            <w:tcMar>
              <w:top w:w="15" w:type="dxa"/>
              <w:left w:w="15" w:type="dxa"/>
              <w:right w:w="15" w:type="dxa"/>
            </w:tcMar>
            <w:vAlign w:val="center"/>
          </w:tcPr>
          <w:p>
            <w:pPr>
              <w:spacing w:line="300" w:lineRule="exact"/>
              <w:jc w:val="left"/>
              <w:rPr>
                <w:rFonts w:hint="default" w:ascii="方正黑体_GBK" w:hAnsi="方正黑体_GBK" w:eastAsia="方正黑体_GBK" w:cs="方正黑体_GBK"/>
                <w:color w:val="000000"/>
                <w:sz w:val="24"/>
                <w:szCs w:val="24"/>
              </w:rPr>
            </w:pPr>
          </w:p>
        </w:tc>
        <w:tc>
          <w:tcPr>
            <w:tcW w:w="3226" w:type="dxa"/>
            <w:tcBorders>
              <w:tl2br w:val="nil"/>
              <w:tr2bl w:val="nil"/>
            </w:tcBorders>
            <w:shd w:val="clear" w:color="auto" w:fill="auto"/>
            <w:tcMar>
              <w:top w:w="15" w:type="dxa"/>
              <w:left w:w="15" w:type="dxa"/>
              <w:right w:w="15" w:type="dxa"/>
            </w:tcMar>
          </w:tcPr>
          <w:p>
            <w:pPr>
              <w:rPr>
                <w:rFonts w:hint="default"/>
              </w:rPr>
            </w:pPr>
            <w:r>
              <w:t>群众满意度</w:t>
            </w:r>
          </w:p>
        </w:tc>
        <w:tc>
          <w:tcPr>
            <w:tcW w:w="705" w:type="dxa"/>
            <w:tcBorders>
              <w:tl2br w:val="nil"/>
              <w:tr2bl w:val="nil"/>
            </w:tcBorders>
            <w:shd w:val="clear" w:color="auto" w:fill="auto"/>
            <w:noWrap/>
            <w:tcMar>
              <w:top w:w="15" w:type="dxa"/>
              <w:left w:w="15" w:type="dxa"/>
              <w:right w:w="15" w:type="dxa"/>
            </w:tcMar>
          </w:tcPr>
          <w:p>
            <w:pPr>
              <w:rPr>
                <w:rFonts w:hint="default"/>
              </w:rPr>
            </w:pPr>
            <w:r>
              <w:t>15</w:t>
            </w:r>
          </w:p>
        </w:tc>
        <w:tc>
          <w:tcPr>
            <w:tcW w:w="618" w:type="dxa"/>
            <w:tcBorders>
              <w:tl2br w:val="nil"/>
              <w:tr2bl w:val="nil"/>
            </w:tcBorders>
            <w:shd w:val="clear" w:color="auto" w:fill="auto"/>
            <w:tcMar>
              <w:top w:w="15" w:type="dxa"/>
              <w:left w:w="15" w:type="dxa"/>
              <w:right w:w="15" w:type="dxa"/>
            </w:tcMar>
          </w:tcPr>
          <w:p>
            <w:pPr>
              <w:rPr>
                <w:rFonts w:hint="default"/>
              </w:rPr>
            </w:pPr>
            <w:r>
              <w:t>%</w:t>
            </w:r>
          </w:p>
        </w:tc>
        <w:tc>
          <w:tcPr>
            <w:tcW w:w="1050" w:type="dxa"/>
            <w:tcBorders>
              <w:tl2br w:val="nil"/>
              <w:tr2bl w:val="nil"/>
            </w:tcBorders>
            <w:shd w:val="clear" w:color="auto" w:fill="auto"/>
            <w:noWrap/>
            <w:tcMar>
              <w:top w:w="15" w:type="dxa"/>
              <w:left w:w="15" w:type="dxa"/>
              <w:right w:w="15" w:type="dxa"/>
            </w:tcMar>
          </w:tcPr>
          <w:p>
            <w:pPr>
              <w:rPr>
                <w:rFonts w:hint="default"/>
              </w:rPr>
            </w:pPr>
            <w:r>
              <w:t>≧</w:t>
            </w:r>
          </w:p>
        </w:tc>
        <w:tc>
          <w:tcPr>
            <w:tcW w:w="1218" w:type="dxa"/>
            <w:tcBorders>
              <w:tl2br w:val="nil"/>
              <w:tr2bl w:val="nil"/>
            </w:tcBorders>
            <w:shd w:val="clear" w:color="auto" w:fill="auto"/>
            <w:tcMar>
              <w:top w:w="15" w:type="dxa"/>
              <w:left w:w="15" w:type="dxa"/>
              <w:right w:w="15" w:type="dxa"/>
            </w:tcMar>
          </w:tcPr>
          <w:p>
            <w:pPr>
              <w:rPr>
                <w:rFonts w:hint="default"/>
              </w:rPr>
            </w:pPr>
            <w:r>
              <w:t>95</w:t>
            </w:r>
          </w:p>
        </w:tc>
      </w:tr>
    </w:tbl>
    <w:p>
      <w:pPr>
        <w:pStyle w:val="2"/>
        <w:rPr>
          <w:rFonts w:hint="default"/>
        </w:rPr>
        <w:sectPr>
          <w:pgSz w:w="11906" w:h="16838"/>
          <w:pgMar w:top="1440" w:right="1800" w:bottom="1440" w:left="1800" w:header="851" w:footer="992" w:gutter="0"/>
          <w:cols w:space="425" w:num="1"/>
          <w:docGrid w:type="lines" w:linePitch="312" w:charSpace="0"/>
        </w:sectPr>
      </w:pPr>
    </w:p>
    <w:p>
      <w:pPr>
        <w:widowControl/>
        <w:spacing w:line="560" w:lineRule="exact"/>
        <w:jc w:val="left"/>
        <w:textAlignment w:val="center"/>
        <w:rPr>
          <w:rFonts w:hint="default" w:ascii="方正黑体_GBK" w:hAnsi="方正黑体_GBK" w:eastAsia="方正黑体_GBK" w:cs="方正黑体_GBK"/>
          <w:color w:val="000000"/>
          <w:kern w:val="0"/>
          <w:sz w:val="32"/>
          <w:szCs w:val="32"/>
          <w:lang w:bidi="ar"/>
        </w:rPr>
      </w:pPr>
      <w:r>
        <w:rPr>
          <w:rFonts w:ascii="方正黑体_GBK" w:hAnsi="方正黑体_GBK" w:eastAsia="方正黑体_GBK" w:cs="方正黑体_GBK"/>
          <w:color w:val="000000"/>
          <w:kern w:val="0"/>
          <w:sz w:val="32"/>
          <w:szCs w:val="32"/>
          <w:lang w:bidi="ar"/>
        </w:rPr>
        <w:t>表12</w:t>
      </w:r>
    </w:p>
    <w:p>
      <w:pPr>
        <w:widowControl/>
        <w:spacing w:line="560" w:lineRule="exact"/>
        <w:jc w:val="center"/>
        <w:textAlignment w:val="center"/>
        <w:rPr>
          <w:rFonts w:hint="default" w:ascii="方正小标宋_GBK" w:hAnsi="方正小标宋_GBK" w:eastAsia="方正小标宋_GBK" w:cs="方正小标宋_GBK"/>
          <w:color w:val="000000"/>
          <w:kern w:val="0"/>
          <w:sz w:val="44"/>
          <w:szCs w:val="44"/>
          <w:lang w:bidi="ar"/>
        </w:rPr>
      </w:pPr>
      <w:r>
        <w:rPr>
          <w:rFonts w:ascii="方正小标宋_GBK" w:hAnsi="方正小标宋_GBK" w:eastAsia="方正小标宋_GBK" w:cs="方正小标宋_GBK"/>
          <w:sz w:val="44"/>
          <w:szCs w:val="44"/>
        </w:rPr>
        <w:t>万盛</w:t>
      </w:r>
      <w:r>
        <w:rPr>
          <w:rFonts w:hint="default" w:ascii="方正小标宋_GBK" w:hAnsi="方正小标宋_GBK" w:eastAsia="方正小标宋_GBK" w:cs="方正小标宋_GBK"/>
          <w:sz w:val="44"/>
          <w:szCs w:val="44"/>
        </w:rPr>
        <w:t>经开区交通局</w:t>
      </w:r>
      <w:r>
        <w:rPr>
          <w:rFonts w:ascii="方正小标宋_GBK" w:hAnsi="方正小标宋_GBK" w:eastAsia="方正小标宋_GBK" w:cs="方正小标宋_GBK"/>
          <w:color w:val="000000"/>
          <w:kern w:val="0"/>
          <w:sz w:val="44"/>
          <w:szCs w:val="44"/>
          <w:lang w:bidi="ar"/>
        </w:rPr>
        <w:t>2022年一般性项目绩效目标表</w:t>
      </w:r>
    </w:p>
    <w:p>
      <w:pPr>
        <w:pStyle w:val="2"/>
        <w:spacing w:line="560" w:lineRule="exact"/>
        <w:jc w:val="center"/>
        <w:rPr>
          <w:rFonts w:hint="default" w:ascii="方正楷体_GBK" w:hAnsi="方正楷体_GBK" w:eastAsia="方正楷体_GBK" w:cs="方正楷体_GBK"/>
          <w:color w:val="000000"/>
          <w:kern w:val="0"/>
          <w:sz w:val="32"/>
          <w:szCs w:val="32"/>
          <w:lang w:bidi="ar"/>
        </w:rPr>
      </w:pPr>
      <w:r>
        <w:rPr>
          <w:rFonts w:ascii="方正楷体_GBK" w:hAnsi="方正楷体_GBK" w:eastAsia="方正楷体_GBK" w:cs="方正楷体_GBK"/>
          <w:color w:val="000000"/>
          <w:kern w:val="0"/>
          <w:sz w:val="32"/>
          <w:szCs w:val="32"/>
          <w:lang w:bidi="ar"/>
        </w:rPr>
        <w:t>（一级项目）</w:t>
      </w:r>
      <w:bookmarkStart w:id="0" w:name="_GoBack"/>
      <w:bookmarkEnd w:id="0"/>
    </w:p>
    <w:p>
      <w:pPr>
        <w:spacing w:line="560" w:lineRule="exact"/>
        <w:jc w:val="right"/>
        <w:rPr>
          <w:rFonts w:hint="default"/>
        </w:rPr>
      </w:pPr>
      <w:r>
        <w:rPr>
          <w:rFonts w:ascii="方正仿宋_GBK" w:hAnsi="方正仿宋_GBK" w:eastAsia="方正仿宋_GBK" w:cs="方正仿宋_GBK"/>
          <w:color w:val="000000"/>
          <w:kern w:val="0"/>
          <w:sz w:val="24"/>
          <w:szCs w:val="24"/>
          <w:lang w:bidi="ar"/>
        </w:rPr>
        <w:t>单位：万元</w:t>
      </w:r>
    </w:p>
    <w:tbl>
      <w:tblPr>
        <w:tblStyle w:val="7"/>
        <w:tblW w:w="87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8"/>
        <w:gridCol w:w="3157"/>
        <w:gridCol w:w="705"/>
        <w:gridCol w:w="618"/>
        <w:gridCol w:w="1050"/>
        <w:gridCol w:w="1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88"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项目名称</w:t>
            </w:r>
          </w:p>
        </w:tc>
        <w:tc>
          <w:tcPr>
            <w:tcW w:w="4480" w:type="dxa"/>
            <w:gridSpan w:val="3"/>
            <w:tcBorders>
              <w:tl2br w:val="nil"/>
              <w:tr2bl w:val="nil"/>
            </w:tcBorders>
            <w:shd w:val="clear" w:color="auto" w:fill="auto"/>
            <w:noWrap/>
            <w:tcMar>
              <w:top w:w="15" w:type="dxa"/>
              <w:left w:w="15" w:type="dxa"/>
              <w:right w:w="15" w:type="dxa"/>
            </w:tcMar>
          </w:tcPr>
          <w:p>
            <w:pPr>
              <w:rPr>
                <w:rFonts w:hint="default"/>
              </w:rPr>
            </w:pPr>
            <w:r>
              <w:t>交通行业服务监管专项</w:t>
            </w:r>
          </w:p>
        </w:tc>
        <w:tc>
          <w:tcPr>
            <w:tcW w:w="1050"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项目编码</w:t>
            </w:r>
          </w:p>
        </w:tc>
        <w:tc>
          <w:tcPr>
            <w:tcW w:w="1666" w:type="dxa"/>
            <w:tcBorders>
              <w:tl2br w:val="nil"/>
              <w:tr2bl w:val="nil"/>
            </w:tcBorders>
            <w:shd w:val="clear" w:color="auto" w:fill="auto"/>
            <w:noWrap/>
            <w:tcMar>
              <w:top w:w="15" w:type="dxa"/>
              <w:left w:w="15" w:type="dxa"/>
              <w:right w:w="15" w:type="dxa"/>
            </w:tcMar>
          </w:tcPr>
          <w:p>
            <w:pPr>
              <w:rPr>
                <w:rFonts w:hint="default"/>
              </w:rPr>
            </w:pPr>
            <w:r>
              <w:rPr>
                <w:rFonts w:hint="default"/>
              </w:rPr>
              <w:t>50019222A335700000138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588"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项目主管部门</w:t>
            </w:r>
          </w:p>
        </w:tc>
        <w:tc>
          <w:tcPr>
            <w:tcW w:w="4480" w:type="dxa"/>
            <w:gridSpan w:val="3"/>
            <w:tcBorders>
              <w:tl2br w:val="nil"/>
              <w:tr2bl w:val="nil"/>
            </w:tcBorders>
            <w:shd w:val="clear" w:color="auto" w:fill="auto"/>
            <w:noWrap/>
            <w:tcMar>
              <w:top w:w="15" w:type="dxa"/>
              <w:left w:w="15" w:type="dxa"/>
              <w:right w:w="15" w:type="dxa"/>
            </w:tcMar>
          </w:tcPr>
          <w:p>
            <w:pPr>
              <w:rPr>
                <w:rFonts w:hint="default"/>
              </w:rPr>
            </w:pPr>
            <w:r>
              <w:t>重庆市万盛经济技术开发区交通局</w:t>
            </w:r>
          </w:p>
        </w:tc>
        <w:tc>
          <w:tcPr>
            <w:tcW w:w="1050"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项目分类</w:t>
            </w:r>
          </w:p>
        </w:tc>
        <w:tc>
          <w:tcPr>
            <w:tcW w:w="1666" w:type="dxa"/>
            <w:tcBorders>
              <w:tl2br w:val="nil"/>
              <w:tr2bl w:val="nil"/>
            </w:tcBorders>
            <w:shd w:val="clear" w:color="auto" w:fill="auto"/>
            <w:noWrap/>
            <w:tcMar>
              <w:top w:w="15" w:type="dxa"/>
              <w:left w:w="15" w:type="dxa"/>
              <w:right w:w="15" w:type="dxa"/>
            </w:tcMar>
          </w:tcPr>
          <w:p>
            <w:pPr>
              <w:rPr>
                <w:rFonts w:hint="default"/>
              </w:rPr>
            </w:pPr>
            <w:r>
              <w:t>一般性项目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588"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财政归口科室</w:t>
            </w:r>
          </w:p>
        </w:tc>
        <w:tc>
          <w:tcPr>
            <w:tcW w:w="4480" w:type="dxa"/>
            <w:gridSpan w:val="3"/>
            <w:tcBorders>
              <w:tl2br w:val="nil"/>
              <w:tr2bl w:val="nil"/>
            </w:tcBorders>
            <w:shd w:val="clear" w:color="auto" w:fill="auto"/>
            <w:tcMar>
              <w:top w:w="15" w:type="dxa"/>
              <w:left w:w="15" w:type="dxa"/>
              <w:right w:w="15" w:type="dxa"/>
            </w:tcMar>
          </w:tcPr>
          <w:p>
            <w:pPr>
              <w:rPr>
                <w:rFonts w:hint="default"/>
              </w:rPr>
            </w:pPr>
            <w:r>
              <w:t>003-经济建设科</w:t>
            </w:r>
          </w:p>
        </w:tc>
        <w:tc>
          <w:tcPr>
            <w:tcW w:w="1050"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当年预算金额</w:t>
            </w:r>
          </w:p>
        </w:tc>
        <w:tc>
          <w:tcPr>
            <w:tcW w:w="1666" w:type="dxa"/>
            <w:tcBorders>
              <w:tl2br w:val="nil"/>
              <w:tr2bl w:val="nil"/>
            </w:tcBorders>
            <w:shd w:val="clear" w:color="auto" w:fill="auto"/>
            <w:noWrap/>
            <w:tcMar>
              <w:top w:w="15" w:type="dxa"/>
              <w:left w:w="15" w:type="dxa"/>
              <w:right w:w="15" w:type="dxa"/>
            </w:tcMar>
          </w:tcPr>
          <w:p>
            <w:pPr>
              <w:rPr>
                <w:rFonts w:hint="default"/>
              </w:rPr>
            </w:pPr>
            <w:r>
              <w:rPr>
                <w:rFonts w:hint="default"/>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6" w:hRule="exact"/>
        </w:trPr>
        <w:tc>
          <w:tcPr>
            <w:tcW w:w="1588"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项目概况</w:t>
            </w:r>
          </w:p>
        </w:tc>
        <w:tc>
          <w:tcPr>
            <w:tcW w:w="7196" w:type="dxa"/>
            <w:gridSpan w:val="5"/>
            <w:tcBorders>
              <w:tl2br w:val="nil"/>
              <w:tr2bl w:val="nil"/>
            </w:tcBorders>
            <w:shd w:val="clear" w:color="auto" w:fill="auto"/>
            <w:tcMar>
              <w:top w:w="15" w:type="dxa"/>
              <w:left w:w="15" w:type="dxa"/>
              <w:right w:w="15" w:type="dxa"/>
            </w:tcMar>
            <w:vAlign w:val="center"/>
          </w:tcPr>
          <w:p>
            <w:pPr>
              <w:jc w:val="left"/>
              <w:rPr>
                <w:rFonts w:hint="default"/>
              </w:rPr>
            </w:pPr>
            <w:r>
              <w:t>严格按照相关规定对超限车辆依法检测，路警紧密协作开展治超站货运车辆引导检测和处罚，严格执行24小时治超工作制度及移送处罚制度。建立整治非法营运长效机制。</w:t>
            </w:r>
          </w:p>
          <w:p>
            <w:pPr>
              <w:jc w:val="left"/>
              <w:rPr>
                <w:rFonts w:hint="default"/>
              </w:rPr>
            </w:pPr>
            <w:r>
              <w:t>引入风险管控系统和车辆动态GPS监控系统，搭建普货行业安全服务中心，切实提升我区普货行业安全监管水平。从2019年起，每年从区财政安全经费中安排专项资金100万元。</w:t>
            </w:r>
          </w:p>
          <w:p>
            <w:pPr>
              <w:jc w:val="left"/>
              <w:rPr>
                <w:rFonts w:hint="default"/>
              </w:rPr>
            </w:pPr>
            <w:r>
              <w:t>对公路交通</w:t>
            </w:r>
            <w:r>
              <w:rPr>
                <w:rFonts w:hint="eastAsia"/>
                <w:lang w:eastAsia="zh-CN"/>
              </w:rPr>
              <w:t>情况</w:t>
            </w:r>
            <w:r>
              <w:t>调查统计，市级3年共投入交调站建设费用110万元，区级3年需投入运维费用60万元。</w:t>
            </w:r>
            <w:r>
              <w:tab/>
            </w:r>
            <w:r>
              <w:tab/>
            </w:r>
            <w:r>
              <w:rPr>
                <w:rFonts w:hint="default"/>
              </w:rPr>
              <w:tab/>
            </w:r>
            <w:r>
              <w:rPr>
                <w:rFonts w:hint="default"/>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7" w:hRule="exact"/>
        </w:trPr>
        <w:tc>
          <w:tcPr>
            <w:tcW w:w="1588"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立项依据</w:t>
            </w:r>
          </w:p>
        </w:tc>
        <w:tc>
          <w:tcPr>
            <w:tcW w:w="7196" w:type="dxa"/>
            <w:gridSpan w:val="5"/>
            <w:tcBorders>
              <w:tl2br w:val="nil"/>
              <w:tr2bl w:val="nil"/>
            </w:tcBorders>
            <w:shd w:val="clear" w:color="auto" w:fill="auto"/>
            <w:tcMar>
              <w:top w:w="15" w:type="dxa"/>
              <w:left w:w="15" w:type="dxa"/>
              <w:right w:w="15" w:type="dxa"/>
            </w:tcMar>
            <w:vAlign w:val="center"/>
          </w:tcPr>
          <w:p>
            <w:pPr>
              <w:jc w:val="left"/>
              <w:rPr>
                <w:rFonts w:hint="default"/>
              </w:rPr>
            </w:pPr>
            <w:r>
              <w:t>1.《万盛经开区行政办公室关于进一步加强货车超限超载治理工作的实施意见》（万盛经开办法【2016】147号）；渝整办【2011】5号；</w:t>
            </w:r>
          </w:p>
          <w:p>
            <w:pPr>
              <w:jc w:val="left"/>
              <w:rPr>
                <w:rFonts w:hint="default"/>
              </w:rPr>
            </w:pPr>
            <w:r>
              <w:t>2.万盛经开综治委发【2018】11号）；</w:t>
            </w:r>
          </w:p>
          <w:p>
            <w:pPr>
              <w:jc w:val="left"/>
              <w:rPr>
                <w:rFonts w:hint="default"/>
              </w:rPr>
            </w:pPr>
            <w:r>
              <w:t>3.重庆市万盛经开区管委会领导批示抄告单【2018】1775号《关于核定2018年度重点货运源头企业的请示》</w:t>
            </w:r>
          </w:p>
          <w:p>
            <w:pPr>
              <w:jc w:val="left"/>
              <w:rPr>
                <w:rFonts w:hint="default"/>
              </w:rPr>
            </w:pPr>
            <w:r>
              <w:t xml:space="preserve">4.万盛经开区管委会领导批示抄告单【2018】1615号                                                                                                                             </w:t>
            </w:r>
          </w:p>
          <w:p>
            <w:pPr>
              <w:jc w:val="left"/>
              <w:rPr>
                <w:rFonts w:hint="default"/>
              </w:rPr>
            </w:pPr>
            <w:r>
              <w:t>5.管委会专题会议纪要2020-10</w:t>
            </w:r>
          </w:p>
          <w:p>
            <w:pPr>
              <w:jc w:val="left"/>
              <w:rPr>
                <w:rFonts w:hint="default"/>
              </w:rPr>
            </w:pPr>
            <w:r>
              <w:t xml:space="preserve">6.《关于建设普货行业安全服务中心的请示》（万盛经开交文【2018】79号）                                                              </w:t>
            </w:r>
          </w:p>
          <w:p>
            <w:pPr>
              <w:jc w:val="left"/>
              <w:rPr>
                <w:rFonts w:hint="default"/>
              </w:rPr>
            </w:pPr>
            <w:r>
              <w:t>7.《关于报送2022-2024年公路连续式交调站点建设三年滚动计划的通知》（渝路中心便函〔2021〕32号）</w:t>
            </w:r>
            <w:r>
              <w:tab/>
            </w:r>
            <w:r>
              <w:tab/>
            </w:r>
            <w: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9" w:hRule="exact"/>
        </w:trPr>
        <w:tc>
          <w:tcPr>
            <w:tcW w:w="1588"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当年实施进度计划</w:t>
            </w:r>
          </w:p>
        </w:tc>
        <w:tc>
          <w:tcPr>
            <w:tcW w:w="7196" w:type="dxa"/>
            <w:gridSpan w:val="5"/>
            <w:tcBorders>
              <w:tl2br w:val="nil"/>
              <w:tr2bl w:val="nil"/>
            </w:tcBorders>
            <w:shd w:val="clear" w:color="auto" w:fill="auto"/>
            <w:tcMar>
              <w:top w:w="15" w:type="dxa"/>
              <w:left w:w="15" w:type="dxa"/>
              <w:right w:w="15" w:type="dxa"/>
            </w:tcMar>
            <w:vAlign w:val="center"/>
          </w:tcPr>
          <w:p>
            <w:pPr>
              <w:jc w:val="left"/>
              <w:rPr>
                <w:rFonts w:hint="default"/>
              </w:rPr>
            </w:pPr>
            <w:r>
              <w:t>1.全年全区治超工作有效开展，依法依规执行治超工作制度及移送处罚制度。</w:t>
            </w:r>
          </w:p>
          <w:p>
            <w:pPr>
              <w:jc w:val="left"/>
              <w:rPr>
                <w:rFonts w:hint="default"/>
              </w:rPr>
            </w:pPr>
            <w:r>
              <w:t>2.打击非法营运有成效，建立整治非法营运长效机制。</w:t>
            </w:r>
          </w:p>
          <w:p>
            <w:pPr>
              <w:jc w:val="left"/>
              <w:rPr>
                <w:rFonts w:hint="default"/>
              </w:rPr>
            </w:pPr>
            <w:r>
              <w:t>3.全年全区普货安全服务中心运行有效，进一步提升普货行业安全监管水平。</w:t>
            </w:r>
          </w:p>
          <w:p>
            <w:pPr>
              <w:jc w:val="left"/>
              <w:rPr>
                <w:rFonts w:hint="default"/>
              </w:rPr>
            </w:pPr>
            <w:r>
              <w:t>4.全年全区交调站运行有效，发挥积极作用。</w:t>
            </w:r>
            <w:r>
              <w:tab/>
            </w:r>
            <w:r>
              <w:tab/>
            </w:r>
            <w: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7" w:hRule="exact"/>
        </w:trPr>
        <w:tc>
          <w:tcPr>
            <w:tcW w:w="1588"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管理措施</w:t>
            </w:r>
          </w:p>
        </w:tc>
        <w:tc>
          <w:tcPr>
            <w:tcW w:w="7196" w:type="dxa"/>
            <w:gridSpan w:val="5"/>
            <w:tcBorders>
              <w:tl2br w:val="nil"/>
              <w:tr2bl w:val="nil"/>
            </w:tcBorders>
            <w:shd w:val="clear" w:color="auto" w:fill="auto"/>
            <w:tcMar>
              <w:top w:w="15" w:type="dxa"/>
              <w:left w:w="15" w:type="dxa"/>
              <w:right w:w="15" w:type="dxa"/>
            </w:tcMar>
            <w:vAlign w:val="center"/>
          </w:tcPr>
          <w:p>
            <w:pPr>
              <w:jc w:val="left"/>
              <w:rPr>
                <w:rFonts w:hint="default"/>
              </w:rPr>
            </w:pPr>
            <w:r>
              <w:t>按照《万盛经开区交通局项目建设管理办法（试行）》、《万盛经开区交通局财务、审计管理制度》（万盛经开交发﹝2021﹞13号）、《交通运输安全服务机构服务质量考核细则》的通知（万盛经开交发〔2020〕83号）对项目进行管理，严格按照相关规定对超限车辆依法检测，路警紧密协作开展治超站货运车辆引导检测和处罚，严格执行24小时治超工作制度及移送处罚制度，引入风险管控系统，搭建普货行业安全服务中心，建设11个交调系统站点，并进行定时维修维护。资金由项目实施单位统一管理，实行专款专用。</w:t>
            </w:r>
            <w:r>
              <w:rPr>
                <w:rFonts w:hint="default"/>
              </w:rPr>
              <w:tab/>
            </w:r>
            <w:r>
              <w:rPr>
                <w:rFonts w:hint="default"/>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7" w:hRule="exact"/>
        </w:trPr>
        <w:tc>
          <w:tcPr>
            <w:tcW w:w="1588"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三年中期规划绩效目标</w:t>
            </w:r>
          </w:p>
        </w:tc>
        <w:tc>
          <w:tcPr>
            <w:tcW w:w="7196" w:type="dxa"/>
            <w:gridSpan w:val="5"/>
            <w:tcBorders>
              <w:tl2br w:val="nil"/>
              <w:tr2bl w:val="nil"/>
            </w:tcBorders>
            <w:shd w:val="clear" w:color="auto" w:fill="auto"/>
            <w:tcMar>
              <w:top w:w="15" w:type="dxa"/>
              <w:left w:w="15" w:type="dxa"/>
              <w:right w:w="15" w:type="dxa"/>
            </w:tcMar>
            <w:vAlign w:val="center"/>
          </w:tcPr>
          <w:p>
            <w:pPr>
              <w:jc w:val="left"/>
              <w:rPr>
                <w:rFonts w:hint="default"/>
              </w:rPr>
            </w:pPr>
            <w:r>
              <w:t>1超限超载治理得到有效治理，执法水平得到全面提升。</w:t>
            </w:r>
          </w:p>
          <w:p>
            <w:pPr>
              <w:jc w:val="left"/>
              <w:rPr>
                <w:rFonts w:hint="default"/>
              </w:rPr>
            </w:pPr>
            <w:r>
              <w:t>2.非法营运得到有效遏制，执法水平得到全面提升。</w:t>
            </w:r>
          </w:p>
          <w:p>
            <w:pPr>
              <w:jc w:val="left"/>
              <w:rPr>
                <w:rFonts w:hint="default"/>
              </w:rPr>
            </w:pPr>
            <w:r>
              <w:t>3.风险管控系统和车辆GPS监控系统运行有效，安全事故得到有效遏制，普货行业安全服务中心运行有效，安全监管水平得到有效提升。</w:t>
            </w:r>
          </w:p>
          <w:p>
            <w:pPr>
              <w:jc w:val="left"/>
              <w:rPr>
                <w:rFonts w:hint="default"/>
              </w:rPr>
            </w:pPr>
            <w:r>
              <w:t>4.交调站运行有效，维护有效，作用发挥良好。</w:t>
            </w:r>
            <w:r>
              <w:tab/>
            </w:r>
            <w:r>
              <w:tab/>
            </w:r>
            <w: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1" w:hRule="exact"/>
        </w:trPr>
        <w:tc>
          <w:tcPr>
            <w:tcW w:w="1588"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当年绩效目标</w:t>
            </w:r>
          </w:p>
        </w:tc>
        <w:tc>
          <w:tcPr>
            <w:tcW w:w="7196" w:type="dxa"/>
            <w:gridSpan w:val="5"/>
            <w:tcBorders>
              <w:tl2br w:val="nil"/>
              <w:tr2bl w:val="nil"/>
            </w:tcBorders>
            <w:shd w:val="clear" w:color="auto" w:fill="auto"/>
            <w:tcMar>
              <w:top w:w="15" w:type="dxa"/>
              <w:left w:w="15" w:type="dxa"/>
              <w:right w:w="15" w:type="dxa"/>
            </w:tcMar>
            <w:vAlign w:val="center"/>
          </w:tcPr>
          <w:p>
            <w:pPr>
              <w:jc w:val="left"/>
              <w:rPr>
                <w:rFonts w:hint="default"/>
              </w:rPr>
            </w:pPr>
            <w:r>
              <w:t>1超限超载治理得到有效治理，执法水平得到全面提升。</w:t>
            </w:r>
          </w:p>
          <w:p>
            <w:pPr>
              <w:jc w:val="left"/>
              <w:rPr>
                <w:rFonts w:hint="default"/>
              </w:rPr>
            </w:pPr>
            <w:r>
              <w:t>2.非法营运得到有效遏制，执法水平得到全面提升。</w:t>
            </w:r>
          </w:p>
          <w:p>
            <w:pPr>
              <w:jc w:val="left"/>
              <w:rPr>
                <w:rFonts w:hint="default"/>
              </w:rPr>
            </w:pPr>
            <w:r>
              <w:t>3.风险管控系统和车辆GPS监控系统运行有效，安全事故得到有效遏制，普货行业安全服务中心运行有效，安全监管水平得到有效提升。</w:t>
            </w:r>
          </w:p>
          <w:p>
            <w:pPr>
              <w:jc w:val="left"/>
              <w:rPr>
                <w:rFonts w:hint="default"/>
              </w:rPr>
            </w:pPr>
            <w:r>
              <w:t>4.交调站运行有效，维护有效，作用发挥良好。</w:t>
            </w:r>
            <w:r>
              <w:tab/>
            </w:r>
            <w:r>
              <w:tab/>
            </w:r>
            <w: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88" w:type="dxa"/>
            <w:vMerge w:val="restart"/>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绩效指标</w:t>
            </w:r>
          </w:p>
        </w:tc>
        <w:tc>
          <w:tcPr>
            <w:tcW w:w="3157"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指标</w:t>
            </w:r>
          </w:p>
        </w:tc>
        <w:tc>
          <w:tcPr>
            <w:tcW w:w="705"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指标权重</w:t>
            </w:r>
          </w:p>
        </w:tc>
        <w:tc>
          <w:tcPr>
            <w:tcW w:w="618"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计量单位</w:t>
            </w:r>
          </w:p>
        </w:tc>
        <w:tc>
          <w:tcPr>
            <w:tcW w:w="1050"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指标性质</w:t>
            </w:r>
          </w:p>
        </w:tc>
        <w:tc>
          <w:tcPr>
            <w:tcW w:w="1666" w:type="dxa"/>
            <w:tcBorders>
              <w:tl2br w:val="nil"/>
              <w:tr2bl w:val="nil"/>
            </w:tcBorders>
            <w:shd w:val="clear" w:color="auto" w:fill="auto"/>
            <w:tcMar>
              <w:top w:w="15" w:type="dxa"/>
              <w:left w:w="15" w:type="dxa"/>
              <w:right w:w="15" w:type="dxa"/>
            </w:tcMar>
            <w:vAlign w:val="center"/>
          </w:tcPr>
          <w:p>
            <w:pPr>
              <w:widowControl/>
              <w:spacing w:line="300" w:lineRule="exact"/>
              <w:jc w:val="center"/>
              <w:textAlignment w:val="center"/>
              <w:rPr>
                <w:rFonts w:hint="default" w:ascii="方正黑体_GBK" w:hAnsi="方正黑体_GBK" w:eastAsia="方正黑体_GBK" w:cs="方正黑体_GBK"/>
                <w:color w:val="000000"/>
                <w:sz w:val="24"/>
                <w:szCs w:val="24"/>
              </w:rPr>
            </w:pPr>
            <w:r>
              <w:rPr>
                <w:rFonts w:ascii="方正黑体_GBK" w:hAnsi="方正黑体_GBK" w:eastAsia="方正黑体_GBK" w:cs="方正黑体_GBK"/>
                <w:color w:val="000000"/>
                <w:kern w:val="0"/>
                <w:sz w:val="24"/>
                <w:szCs w:val="24"/>
                <w:lang w:bidi="ar"/>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588" w:type="dxa"/>
            <w:vMerge w:val="continue"/>
            <w:tcBorders>
              <w:tl2br w:val="nil"/>
              <w:tr2bl w:val="nil"/>
            </w:tcBorders>
            <w:shd w:val="clear" w:color="auto" w:fill="auto"/>
            <w:tcMar>
              <w:top w:w="15" w:type="dxa"/>
              <w:left w:w="15" w:type="dxa"/>
              <w:right w:w="15" w:type="dxa"/>
            </w:tcMar>
            <w:vAlign w:val="center"/>
          </w:tcPr>
          <w:p>
            <w:pPr>
              <w:spacing w:line="300" w:lineRule="exact"/>
              <w:jc w:val="left"/>
              <w:rPr>
                <w:rFonts w:hint="default" w:ascii="方正黑体_GBK" w:hAnsi="方正黑体_GBK" w:eastAsia="方正黑体_GBK" w:cs="方正黑体_GBK"/>
                <w:color w:val="000000"/>
                <w:sz w:val="24"/>
                <w:szCs w:val="24"/>
              </w:rPr>
            </w:pPr>
          </w:p>
        </w:tc>
        <w:tc>
          <w:tcPr>
            <w:tcW w:w="3157" w:type="dxa"/>
            <w:tcBorders>
              <w:tl2br w:val="nil"/>
              <w:tr2bl w:val="nil"/>
            </w:tcBorders>
            <w:shd w:val="clear" w:color="auto" w:fill="auto"/>
            <w:tcMar>
              <w:top w:w="15" w:type="dxa"/>
              <w:left w:w="15" w:type="dxa"/>
              <w:right w:w="15" w:type="dxa"/>
            </w:tcMar>
          </w:tcPr>
          <w:p>
            <w:pPr>
              <w:rPr>
                <w:rFonts w:hint="default"/>
              </w:rPr>
            </w:pPr>
            <w:r>
              <w:t>1.规范化建设执法站点</w:t>
            </w:r>
          </w:p>
        </w:tc>
        <w:tc>
          <w:tcPr>
            <w:tcW w:w="705" w:type="dxa"/>
            <w:tcBorders>
              <w:tl2br w:val="nil"/>
              <w:tr2bl w:val="nil"/>
            </w:tcBorders>
            <w:shd w:val="clear" w:color="auto" w:fill="auto"/>
            <w:noWrap/>
            <w:tcMar>
              <w:top w:w="15" w:type="dxa"/>
              <w:left w:w="15" w:type="dxa"/>
              <w:right w:w="15" w:type="dxa"/>
            </w:tcMar>
          </w:tcPr>
          <w:p>
            <w:pPr>
              <w:rPr>
                <w:rFonts w:hint="default"/>
              </w:rPr>
            </w:pPr>
            <w:r>
              <w:t>15</w:t>
            </w:r>
          </w:p>
        </w:tc>
        <w:tc>
          <w:tcPr>
            <w:tcW w:w="618" w:type="dxa"/>
            <w:tcBorders>
              <w:tl2br w:val="nil"/>
              <w:tr2bl w:val="nil"/>
            </w:tcBorders>
            <w:shd w:val="clear" w:color="auto" w:fill="auto"/>
            <w:tcMar>
              <w:top w:w="15" w:type="dxa"/>
              <w:left w:w="15" w:type="dxa"/>
              <w:right w:w="15" w:type="dxa"/>
            </w:tcMar>
          </w:tcPr>
          <w:p>
            <w:pPr>
              <w:rPr>
                <w:rFonts w:hint="default"/>
              </w:rPr>
            </w:pPr>
            <w:r>
              <w:t>个</w:t>
            </w:r>
          </w:p>
        </w:tc>
        <w:tc>
          <w:tcPr>
            <w:tcW w:w="1050" w:type="dxa"/>
            <w:tcBorders>
              <w:tl2br w:val="nil"/>
              <w:tr2bl w:val="nil"/>
            </w:tcBorders>
            <w:shd w:val="clear" w:color="auto" w:fill="auto"/>
            <w:noWrap/>
            <w:tcMar>
              <w:top w:w="15" w:type="dxa"/>
              <w:left w:w="15" w:type="dxa"/>
              <w:right w:w="15" w:type="dxa"/>
            </w:tcMar>
          </w:tcPr>
          <w:p>
            <w:pPr>
              <w:rPr>
                <w:rFonts w:hint="default"/>
              </w:rPr>
            </w:pPr>
            <w:r>
              <w:t>≧</w:t>
            </w:r>
          </w:p>
        </w:tc>
        <w:tc>
          <w:tcPr>
            <w:tcW w:w="1666" w:type="dxa"/>
            <w:tcBorders>
              <w:tl2br w:val="nil"/>
              <w:tr2bl w:val="nil"/>
            </w:tcBorders>
            <w:shd w:val="clear" w:color="auto" w:fill="auto"/>
            <w:tcMar>
              <w:top w:w="15" w:type="dxa"/>
              <w:left w:w="15" w:type="dxa"/>
              <w:right w:w="15" w:type="dxa"/>
            </w:tcMar>
          </w:tcPr>
          <w:p>
            <w:pPr>
              <w:rPr>
                <w:rFonts w:hint="default"/>
              </w:rP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588" w:type="dxa"/>
            <w:vMerge w:val="continue"/>
            <w:tcBorders>
              <w:tl2br w:val="nil"/>
              <w:tr2bl w:val="nil"/>
            </w:tcBorders>
            <w:shd w:val="clear" w:color="auto" w:fill="auto"/>
            <w:tcMar>
              <w:top w:w="15" w:type="dxa"/>
              <w:left w:w="15" w:type="dxa"/>
              <w:right w:w="15" w:type="dxa"/>
            </w:tcMar>
            <w:vAlign w:val="center"/>
          </w:tcPr>
          <w:p>
            <w:pPr>
              <w:spacing w:line="300" w:lineRule="exact"/>
              <w:jc w:val="left"/>
              <w:rPr>
                <w:rFonts w:hint="default" w:ascii="方正黑体_GBK" w:hAnsi="方正黑体_GBK" w:eastAsia="方正黑体_GBK" w:cs="方正黑体_GBK"/>
                <w:color w:val="000000"/>
                <w:sz w:val="24"/>
                <w:szCs w:val="24"/>
              </w:rPr>
            </w:pPr>
          </w:p>
        </w:tc>
        <w:tc>
          <w:tcPr>
            <w:tcW w:w="3157" w:type="dxa"/>
            <w:tcBorders>
              <w:tl2br w:val="nil"/>
              <w:tr2bl w:val="nil"/>
            </w:tcBorders>
            <w:shd w:val="clear" w:color="auto" w:fill="auto"/>
            <w:tcMar>
              <w:top w:w="15" w:type="dxa"/>
              <w:left w:w="15" w:type="dxa"/>
              <w:right w:w="15" w:type="dxa"/>
            </w:tcMar>
          </w:tcPr>
          <w:p>
            <w:pPr>
              <w:rPr>
                <w:rFonts w:hint="default"/>
              </w:rPr>
            </w:pPr>
            <w:r>
              <w:t>2.累计执法时间</w:t>
            </w:r>
          </w:p>
        </w:tc>
        <w:tc>
          <w:tcPr>
            <w:tcW w:w="705" w:type="dxa"/>
            <w:tcBorders>
              <w:tl2br w:val="nil"/>
              <w:tr2bl w:val="nil"/>
            </w:tcBorders>
            <w:shd w:val="clear" w:color="auto" w:fill="auto"/>
            <w:noWrap/>
            <w:tcMar>
              <w:top w:w="15" w:type="dxa"/>
              <w:left w:w="15" w:type="dxa"/>
              <w:right w:w="15" w:type="dxa"/>
            </w:tcMar>
          </w:tcPr>
          <w:p>
            <w:pPr>
              <w:rPr>
                <w:rFonts w:hint="default"/>
              </w:rPr>
            </w:pPr>
            <w:r>
              <w:t>15</w:t>
            </w:r>
          </w:p>
        </w:tc>
        <w:tc>
          <w:tcPr>
            <w:tcW w:w="618" w:type="dxa"/>
            <w:tcBorders>
              <w:tl2br w:val="nil"/>
              <w:tr2bl w:val="nil"/>
            </w:tcBorders>
            <w:shd w:val="clear" w:color="auto" w:fill="auto"/>
            <w:tcMar>
              <w:top w:w="15" w:type="dxa"/>
              <w:left w:w="15" w:type="dxa"/>
              <w:right w:w="15" w:type="dxa"/>
            </w:tcMar>
          </w:tcPr>
          <w:p>
            <w:pPr>
              <w:rPr>
                <w:rFonts w:hint="default"/>
              </w:rPr>
            </w:pPr>
            <w:r>
              <w:t>小时</w:t>
            </w:r>
          </w:p>
        </w:tc>
        <w:tc>
          <w:tcPr>
            <w:tcW w:w="1050" w:type="dxa"/>
            <w:tcBorders>
              <w:tl2br w:val="nil"/>
              <w:tr2bl w:val="nil"/>
            </w:tcBorders>
            <w:shd w:val="clear" w:color="auto" w:fill="auto"/>
            <w:noWrap/>
            <w:tcMar>
              <w:top w:w="15" w:type="dxa"/>
              <w:left w:w="15" w:type="dxa"/>
              <w:right w:w="15" w:type="dxa"/>
            </w:tcMar>
          </w:tcPr>
          <w:p>
            <w:pPr>
              <w:rPr>
                <w:rFonts w:hint="default"/>
              </w:rPr>
            </w:pPr>
            <w:r>
              <w:t>≧</w:t>
            </w:r>
          </w:p>
        </w:tc>
        <w:tc>
          <w:tcPr>
            <w:tcW w:w="1666" w:type="dxa"/>
            <w:tcBorders>
              <w:tl2br w:val="nil"/>
              <w:tr2bl w:val="nil"/>
            </w:tcBorders>
            <w:shd w:val="clear" w:color="auto" w:fill="auto"/>
            <w:tcMar>
              <w:top w:w="15" w:type="dxa"/>
              <w:left w:w="15" w:type="dxa"/>
              <w:right w:w="15" w:type="dxa"/>
            </w:tcMar>
          </w:tcPr>
          <w:p>
            <w:pPr>
              <w:rPr>
                <w:rFonts w:hint="default"/>
              </w:rPr>
            </w:pPr>
            <w:r>
              <w:t>17280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588" w:type="dxa"/>
            <w:vMerge w:val="continue"/>
            <w:tcBorders>
              <w:tl2br w:val="nil"/>
              <w:tr2bl w:val="nil"/>
            </w:tcBorders>
            <w:shd w:val="clear" w:color="auto" w:fill="auto"/>
            <w:tcMar>
              <w:top w:w="15" w:type="dxa"/>
              <w:left w:w="15" w:type="dxa"/>
              <w:right w:w="15" w:type="dxa"/>
            </w:tcMar>
            <w:vAlign w:val="center"/>
          </w:tcPr>
          <w:p>
            <w:pPr>
              <w:spacing w:line="300" w:lineRule="exact"/>
              <w:jc w:val="left"/>
              <w:rPr>
                <w:rFonts w:hint="default" w:ascii="方正黑体_GBK" w:hAnsi="方正黑体_GBK" w:eastAsia="方正黑体_GBK" w:cs="方正黑体_GBK"/>
                <w:color w:val="000000"/>
                <w:sz w:val="24"/>
                <w:szCs w:val="24"/>
              </w:rPr>
            </w:pPr>
          </w:p>
        </w:tc>
        <w:tc>
          <w:tcPr>
            <w:tcW w:w="3157" w:type="dxa"/>
            <w:tcBorders>
              <w:tl2br w:val="nil"/>
              <w:tr2bl w:val="nil"/>
            </w:tcBorders>
            <w:shd w:val="clear" w:color="auto" w:fill="auto"/>
            <w:tcMar>
              <w:top w:w="15" w:type="dxa"/>
              <w:left w:w="15" w:type="dxa"/>
              <w:right w:w="15" w:type="dxa"/>
            </w:tcMar>
          </w:tcPr>
          <w:p>
            <w:pPr>
              <w:rPr>
                <w:rFonts w:hint="default"/>
              </w:rPr>
            </w:pPr>
            <w:r>
              <w:t>3.查处违法行为数量</w:t>
            </w:r>
          </w:p>
        </w:tc>
        <w:tc>
          <w:tcPr>
            <w:tcW w:w="705" w:type="dxa"/>
            <w:tcBorders>
              <w:tl2br w:val="nil"/>
              <w:tr2bl w:val="nil"/>
            </w:tcBorders>
            <w:shd w:val="clear" w:color="auto" w:fill="auto"/>
            <w:noWrap/>
            <w:tcMar>
              <w:top w:w="15" w:type="dxa"/>
              <w:left w:w="15" w:type="dxa"/>
              <w:right w:w="15" w:type="dxa"/>
            </w:tcMar>
          </w:tcPr>
          <w:p>
            <w:pPr>
              <w:rPr>
                <w:rFonts w:hint="default"/>
              </w:rPr>
            </w:pPr>
            <w:r>
              <w:t>15</w:t>
            </w:r>
          </w:p>
        </w:tc>
        <w:tc>
          <w:tcPr>
            <w:tcW w:w="618" w:type="dxa"/>
            <w:tcBorders>
              <w:tl2br w:val="nil"/>
              <w:tr2bl w:val="nil"/>
            </w:tcBorders>
            <w:shd w:val="clear" w:color="auto" w:fill="auto"/>
            <w:tcMar>
              <w:top w:w="15" w:type="dxa"/>
              <w:left w:w="15" w:type="dxa"/>
              <w:right w:w="15" w:type="dxa"/>
            </w:tcMar>
          </w:tcPr>
          <w:p>
            <w:pPr>
              <w:rPr>
                <w:rFonts w:hint="default"/>
              </w:rPr>
            </w:pPr>
            <w:r>
              <w:t>起</w:t>
            </w:r>
          </w:p>
        </w:tc>
        <w:tc>
          <w:tcPr>
            <w:tcW w:w="1050" w:type="dxa"/>
            <w:tcBorders>
              <w:tl2br w:val="nil"/>
              <w:tr2bl w:val="nil"/>
            </w:tcBorders>
            <w:shd w:val="clear" w:color="auto" w:fill="auto"/>
            <w:noWrap/>
            <w:tcMar>
              <w:top w:w="15" w:type="dxa"/>
              <w:left w:w="15" w:type="dxa"/>
              <w:right w:w="15" w:type="dxa"/>
            </w:tcMar>
          </w:tcPr>
          <w:p>
            <w:pPr>
              <w:rPr>
                <w:rFonts w:hint="default"/>
              </w:rPr>
            </w:pPr>
            <w:r>
              <w:t>≧</w:t>
            </w:r>
          </w:p>
        </w:tc>
        <w:tc>
          <w:tcPr>
            <w:tcW w:w="1666" w:type="dxa"/>
            <w:tcBorders>
              <w:tl2br w:val="nil"/>
              <w:tr2bl w:val="nil"/>
            </w:tcBorders>
            <w:shd w:val="clear" w:color="auto" w:fill="auto"/>
            <w:tcMar>
              <w:top w:w="15" w:type="dxa"/>
              <w:left w:w="15" w:type="dxa"/>
              <w:right w:w="15" w:type="dxa"/>
            </w:tcMar>
          </w:tcPr>
          <w:p>
            <w:pPr>
              <w:rPr>
                <w:rFonts w:hint="default"/>
              </w:rPr>
            </w:pPr>
            <w: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588" w:type="dxa"/>
            <w:vMerge w:val="continue"/>
            <w:tcBorders>
              <w:tl2br w:val="nil"/>
              <w:tr2bl w:val="nil"/>
            </w:tcBorders>
            <w:shd w:val="clear" w:color="auto" w:fill="auto"/>
            <w:tcMar>
              <w:top w:w="15" w:type="dxa"/>
              <w:left w:w="15" w:type="dxa"/>
              <w:right w:w="15" w:type="dxa"/>
            </w:tcMar>
            <w:vAlign w:val="center"/>
          </w:tcPr>
          <w:p>
            <w:pPr>
              <w:spacing w:line="300" w:lineRule="exact"/>
              <w:jc w:val="left"/>
              <w:rPr>
                <w:rFonts w:hint="default" w:ascii="方正黑体_GBK" w:hAnsi="方正黑体_GBK" w:eastAsia="方正黑体_GBK" w:cs="方正黑体_GBK"/>
                <w:color w:val="000000"/>
                <w:sz w:val="24"/>
                <w:szCs w:val="24"/>
              </w:rPr>
            </w:pPr>
          </w:p>
        </w:tc>
        <w:tc>
          <w:tcPr>
            <w:tcW w:w="3157" w:type="dxa"/>
            <w:tcBorders>
              <w:tl2br w:val="nil"/>
              <w:tr2bl w:val="nil"/>
            </w:tcBorders>
            <w:shd w:val="clear" w:color="auto" w:fill="auto"/>
            <w:tcMar>
              <w:top w:w="15" w:type="dxa"/>
              <w:left w:w="15" w:type="dxa"/>
              <w:right w:w="15" w:type="dxa"/>
            </w:tcMar>
          </w:tcPr>
          <w:p>
            <w:pPr>
              <w:rPr>
                <w:rFonts w:hint="default"/>
              </w:rPr>
            </w:pPr>
            <w:r>
              <w:t>4.交调系统运维数</w:t>
            </w:r>
          </w:p>
        </w:tc>
        <w:tc>
          <w:tcPr>
            <w:tcW w:w="705" w:type="dxa"/>
            <w:tcBorders>
              <w:tl2br w:val="nil"/>
              <w:tr2bl w:val="nil"/>
            </w:tcBorders>
            <w:shd w:val="clear" w:color="auto" w:fill="auto"/>
            <w:noWrap/>
            <w:tcMar>
              <w:top w:w="15" w:type="dxa"/>
              <w:left w:w="15" w:type="dxa"/>
              <w:right w:w="15" w:type="dxa"/>
            </w:tcMar>
          </w:tcPr>
          <w:p>
            <w:pPr>
              <w:rPr>
                <w:rFonts w:hint="default"/>
              </w:rPr>
            </w:pPr>
            <w:r>
              <w:t>15</w:t>
            </w:r>
          </w:p>
        </w:tc>
        <w:tc>
          <w:tcPr>
            <w:tcW w:w="618" w:type="dxa"/>
            <w:tcBorders>
              <w:tl2br w:val="nil"/>
              <w:tr2bl w:val="nil"/>
            </w:tcBorders>
            <w:shd w:val="clear" w:color="auto" w:fill="auto"/>
            <w:tcMar>
              <w:top w:w="15" w:type="dxa"/>
              <w:left w:w="15" w:type="dxa"/>
              <w:right w:w="15" w:type="dxa"/>
            </w:tcMar>
          </w:tcPr>
          <w:p>
            <w:pPr>
              <w:rPr>
                <w:rFonts w:hint="default"/>
              </w:rPr>
            </w:pPr>
            <w:r>
              <w:t>个</w:t>
            </w:r>
          </w:p>
        </w:tc>
        <w:tc>
          <w:tcPr>
            <w:tcW w:w="1050" w:type="dxa"/>
            <w:tcBorders>
              <w:tl2br w:val="nil"/>
              <w:tr2bl w:val="nil"/>
            </w:tcBorders>
            <w:shd w:val="clear" w:color="auto" w:fill="auto"/>
            <w:noWrap/>
            <w:tcMar>
              <w:top w:w="15" w:type="dxa"/>
              <w:left w:w="15" w:type="dxa"/>
              <w:right w:w="15" w:type="dxa"/>
            </w:tcMar>
          </w:tcPr>
          <w:p>
            <w:pPr>
              <w:rPr>
                <w:rFonts w:hint="default"/>
              </w:rPr>
            </w:pPr>
            <w:r>
              <w:t>≧</w:t>
            </w:r>
          </w:p>
        </w:tc>
        <w:tc>
          <w:tcPr>
            <w:tcW w:w="1666" w:type="dxa"/>
            <w:tcBorders>
              <w:tl2br w:val="nil"/>
              <w:tr2bl w:val="nil"/>
            </w:tcBorders>
            <w:shd w:val="clear" w:color="auto" w:fill="auto"/>
            <w:tcMar>
              <w:top w:w="15" w:type="dxa"/>
              <w:left w:w="15" w:type="dxa"/>
              <w:right w:w="15" w:type="dxa"/>
            </w:tcMar>
          </w:tcPr>
          <w:p>
            <w:pPr>
              <w:rPr>
                <w:rFonts w:hint="default"/>
              </w:rPr>
            </w:pPr>
            <w: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588" w:type="dxa"/>
            <w:vMerge w:val="continue"/>
            <w:tcBorders>
              <w:tl2br w:val="nil"/>
              <w:tr2bl w:val="nil"/>
            </w:tcBorders>
            <w:shd w:val="clear" w:color="auto" w:fill="auto"/>
            <w:tcMar>
              <w:top w:w="15" w:type="dxa"/>
              <w:left w:w="15" w:type="dxa"/>
              <w:right w:w="15" w:type="dxa"/>
            </w:tcMar>
            <w:vAlign w:val="center"/>
          </w:tcPr>
          <w:p>
            <w:pPr>
              <w:spacing w:line="300" w:lineRule="exact"/>
              <w:jc w:val="left"/>
              <w:rPr>
                <w:rFonts w:hint="default" w:ascii="方正黑体_GBK" w:hAnsi="方正黑体_GBK" w:eastAsia="方正黑体_GBK" w:cs="方正黑体_GBK"/>
                <w:color w:val="000000"/>
                <w:sz w:val="24"/>
                <w:szCs w:val="24"/>
              </w:rPr>
            </w:pPr>
          </w:p>
        </w:tc>
        <w:tc>
          <w:tcPr>
            <w:tcW w:w="3157" w:type="dxa"/>
            <w:tcBorders>
              <w:tl2br w:val="nil"/>
              <w:tr2bl w:val="nil"/>
            </w:tcBorders>
            <w:shd w:val="clear" w:color="auto" w:fill="auto"/>
            <w:tcMar>
              <w:top w:w="15" w:type="dxa"/>
              <w:left w:w="15" w:type="dxa"/>
              <w:right w:w="15" w:type="dxa"/>
            </w:tcMar>
          </w:tcPr>
          <w:p>
            <w:pPr>
              <w:rPr>
                <w:rFonts w:hint="default"/>
              </w:rPr>
            </w:pPr>
            <w:r>
              <w:t>5.纳入安全管理货运企业</w:t>
            </w:r>
          </w:p>
        </w:tc>
        <w:tc>
          <w:tcPr>
            <w:tcW w:w="705" w:type="dxa"/>
            <w:tcBorders>
              <w:tl2br w:val="nil"/>
              <w:tr2bl w:val="nil"/>
            </w:tcBorders>
            <w:shd w:val="clear" w:color="auto" w:fill="auto"/>
            <w:noWrap/>
            <w:tcMar>
              <w:top w:w="15" w:type="dxa"/>
              <w:left w:w="15" w:type="dxa"/>
              <w:right w:w="15" w:type="dxa"/>
            </w:tcMar>
          </w:tcPr>
          <w:p>
            <w:pPr>
              <w:rPr>
                <w:rFonts w:hint="default"/>
              </w:rPr>
            </w:pPr>
            <w:r>
              <w:t>15</w:t>
            </w:r>
          </w:p>
        </w:tc>
        <w:tc>
          <w:tcPr>
            <w:tcW w:w="618" w:type="dxa"/>
            <w:tcBorders>
              <w:tl2br w:val="nil"/>
              <w:tr2bl w:val="nil"/>
            </w:tcBorders>
            <w:shd w:val="clear" w:color="auto" w:fill="auto"/>
            <w:tcMar>
              <w:top w:w="15" w:type="dxa"/>
              <w:left w:w="15" w:type="dxa"/>
              <w:right w:w="15" w:type="dxa"/>
            </w:tcMar>
          </w:tcPr>
          <w:p>
            <w:pPr>
              <w:rPr>
                <w:rFonts w:hint="default"/>
              </w:rPr>
            </w:pPr>
            <w:r>
              <w:t>家</w:t>
            </w:r>
          </w:p>
        </w:tc>
        <w:tc>
          <w:tcPr>
            <w:tcW w:w="1050" w:type="dxa"/>
            <w:tcBorders>
              <w:tl2br w:val="nil"/>
              <w:tr2bl w:val="nil"/>
            </w:tcBorders>
            <w:shd w:val="clear" w:color="auto" w:fill="auto"/>
            <w:noWrap/>
            <w:tcMar>
              <w:top w:w="15" w:type="dxa"/>
              <w:left w:w="15" w:type="dxa"/>
              <w:right w:w="15" w:type="dxa"/>
            </w:tcMar>
          </w:tcPr>
          <w:p>
            <w:pPr>
              <w:rPr>
                <w:rFonts w:hint="default"/>
              </w:rPr>
            </w:pPr>
            <w:r>
              <w:t>≧</w:t>
            </w:r>
          </w:p>
        </w:tc>
        <w:tc>
          <w:tcPr>
            <w:tcW w:w="1666" w:type="dxa"/>
            <w:tcBorders>
              <w:tl2br w:val="nil"/>
              <w:tr2bl w:val="nil"/>
            </w:tcBorders>
            <w:shd w:val="clear" w:color="auto" w:fill="auto"/>
            <w:tcMar>
              <w:top w:w="15" w:type="dxa"/>
              <w:left w:w="15" w:type="dxa"/>
              <w:right w:w="15" w:type="dxa"/>
            </w:tcMar>
          </w:tcPr>
          <w:p>
            <w:pPr>
              <w:rPr>
                <w:rFonts w:hint="default"/>
              </w:rPr>
            </w:pPr>
            <w: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1588" w:type="dxa"/>
            <w:vMerge w:val="continue"/>
            <w:tcBorders>
              <w:tl2br w:val="nil"/>
              <w:tr2bl w:val="nil"/>
            </w:tcBorders>
            <w:shd w:val="clear" w:color="auto" w:fill="auto"/>
            <w:tcMar>
              <w:top w:w="15" w:type="dxa"/>
              <w:left w:w="15" w:type="dxa"/>
              <w:right w:w="15" w:type="dxa"/>
            </w:tcMar>
            <w:vAlign w:val="center"/>
          </w:tcPr>
          <w:p>
            <w:pPr>
              <w:spacing w:line="300" w:lineRule="exact"/>
              <w:jc w:val="left"/>
              <w:rPr>
                <w:rFonts w:hint="default" w:ascii="方正黑体_GBK" w:hAnsi="方正黑体_GBK" w:eastAsia="方正黑体_GBK" w:cs="方正黑体_GBK"/>
                <w:color w:val="000000"/>
                <w:sz w:val="24"/>
                <w:szCs w:val="24"/>
              </w:rPr>
            </w:pPr>
          </w:p>
        </w:tc>
        <w:tc>
          <w:tcPr>
            <w:tcW w:w="3157" w:type="dxa"/>
            <w:tcBorders>
              <w:tl2br w:val="nil"/>
              <w:tr2bl w:val="nil"/>
            </w:tcBorders>
            <w:shd w:val="clear" w:color="auto" w:fill="auto"/>
            <w:tcMar>
              <w:top w:w="15" w:type="dxa"/>
              <w:left w:w="15" w:type="dxa"/>
              <w:right w:w="15" w:type="dxa"/>
            </w:tcMar>
          </w:tcPr>
          <w:p>
            <w:pPr>
              <w:rPr>
                <w:rFonts w:hint="default"/>
              </w:rPr>
            </w:pPr>
            <w:r>
              <w:t>6.纳入安全管理货运车辆占比</w:t>
            </w:r>
          </w:p>
        </w:tc>
        <w:tc>
          <w:tcPr>
            <w:tcW w:w="705" w:type="dxa"/>
            <w:tcBorders>
              <w:tl2br w:val="nil"/>
              <w:tr2bl w:val="nil"/>
            </w:tcBorders>
            <w:shd w:val="clear" w:color="auto" w:fill="auto"/>
            <w:noWrap/>
            <w:tcMar>
              <w:top w:w="15" w:type="dxa"/>
              <w:left w:w="15" w:type="dxa"/>
              <w:right w:w="15" w:type="dxa"/>
            </w:tcMar>
          </w:tcPr>
          <w:p>
            <w:pPr>
              <w:rPr>
                <w:rFonts w:hint="default"/>
              </w:rPr>
            </w:pPr>
            <w:r>
              <w:t>25</w:t>
            </w:r>
          </w:p>
        </w:tc>
        <w:tc>
          <w:tcPr>
            <w:tcW w:w="618" w:type="dxa"/>
            <w:tcBorders>
              <w:tl2br w:val="nil"/>
              <w:tr2bl w:val="nil"/>
            </w:tcBorders>
            <w:shd w:val="clear" w:color="auto" w:fill="auto"/>
            <w:tcMar>
              <w:top w:w="15" w:type="dxa"/>
              <w:left w:w="15" w:type="dxa"/>
              <w:right w:w="15" w:type="dxa"/>
            </w:tcMar>
          </w:tcPr>
          <w:p>
            <w:pPr>
              <w:rPr>
                <w:rFonts w:hint="default"/>
              </w:rPr>
            </w:pPr>
            <w:r>
              <w:t>%</w:t>
            </w:r>
          </w:p>
        </w:tc>
        <w:tc>
          <w:tcPr>
            <w:tcW w:w="1050" w:type="dxa"/>
            <w:tcBorders>
              <w:tl2br w:val="nil"/>
              <w:tr2bl w:val="nil"/>
            </w:tcBorders>
            <w:shd w:val="clear" w:color="auto" w:fill="auto"/>
            <w:noWrap/>
            <w:tcMar>
              <w:top w:w="15" w:type="dxa"/>
              <w:left w:w="15" w:type="dxa"/>
              <w:right w:w="15" w:type="dxa"/>
            </w:tcMar>
          </w:tcPr>
          <w:p>
            <w:pPr>
              <w:rPr>
                <w:rFonts w:hint="default"/>
              </w:rPr>
            </w:pPr>
            <w:r>
              <w:t>≧</w:t>
            </w:r>
          </w:p>
        </w:tc>
        <w:tc>
          <w:tcPr>
            <w:tcW w:w="1666" w:type="dxa"/>
            <w:tcBorders>
              <w:tl2br w:val="nil"/>
              <w:tr2bl w:val="nil"/>
            </w:tcBorders>
            <w:shd w:val="clear" w:color="auto" w:fill="auto"/>
            <w:tcMar>
              <w:top w:w="15" w:type="dxa"/>
              <w:left w:w="15" w:type="dxa"/>
              <w:right w:w="15" w:type="dxa"/>
            </w:tcMar>
          </w:tcPr>
          <w:p>
            <w:pPr>
              <w:rPr>
                <w:rFonts w:hint="default"/>
              </w:rPr>
            </w:pPr>
            <w:r>
              <w:t>95</w:t>
            </w:r>
          </w:p>
        </w:tc>
      </w:tr>
    </w:tbl>
    <w:p>
      <w:pPr>
        <w:pStyle w:val="2"/>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heme="minorEastAsia" w:hAnsiTheme="minorEastAsia" w:eastAsiaTheme="minorEastAsia" w:cstheme="minorEastAsia"/>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25</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hint="default" w:asciiTheme="minorEastAsia" w:hAnsiTheme="minorEastAsia" w:eastAsiaTheme="minorEastAsia" w:cstheme="minorEastAsia"/>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25</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NjdjZDQ1OTVhZDBhODg4MDY3MTI1Njc0ZDVhZDQifQ=="/>
  </w:docVars>
  <w:rsids>
    <w:rsidRoot w:val="00136300"/>
    <w:rsid w:val="00051149"/>
    <w:rsid w:val="00056782"/>
    <w:rsid w:val="000E13D8"/>
    <w:rsid w:val="000E1BCB"/>
    <w:rsid w:val="000E2AD1"/>
    <w:rsid w:val="000F4D32"/>
    <w:rsid w:val="0011344A"/>
    <w:rsid w:val="00113F68"/>
    <w:rsid w:val="00124C07"/>
    <w:rsid w:val="0013191F"/>
    <w:rsid w:val="00136300"/>
    <w:rsid w:val="001441B0"/>
    <w:rsid w:val="001528E2"/>
    <w:rsid w:val="00152BCB"/>
    <w:rsid w:val="00167D4B"/>
    <w:rsid w:val="00171338"/>
    <w:rsid w:val="001713A5"/>
    <w:rsid w:val="001715F6"/>
    <w:rsid w:val="00177F97"/>
    <w:rsid w:val="001968B3"/>
    <w:rsid w:val="001A3E6E"/>
    <w:rsid w:val="001B5F93"/>
    <w:rsid w:val="001E3E83"/>
    <w:rsid w:val="001E7B64"/>
    <w:rsid w:val="001F22B4"/>
    <w:rsid w:val="002078AE"/>
    <w:rsid w:val="00223481"/>
    <w:rsid w:val="00227309"/>
    <w:rsid w:val="00244DFD"/>
    <w:rsid w:val="00251A22"/>
    <w:rsid w:val="00257887"/>
    <w:rsid w:val="00282C7C"/>
    <w:rsid w:val="002A2512"/>
    <w:rsid w:val="002A38E0"/>
    <w:rsid w:val="002E5125"/>
    <w:rsid w:val="002F47A3"/>
    <w:rsid w:val="00324883"/>
    <w:rsid w:val="00327D99"/>
    <w:rsid w:val="0039614E"/>
    <w:rsid w:val="003C4375"/>
    <w:rsid w:val="003F5CB5"/>
    <w:rsid w:val="00400C60"/>
    <w:rsid w:val="0042136E"/>
    <w:rsid w:val="00437781"/>
    <w:rsid w:val="004A5DDA"/>
    <w:rsid w:val="004C7C01"/>
    <w:rsid w:val="004E01D4"/>
    <w:rsid w:val="004F0192"/>
    <w:rsid w:val="004F6EF8"/>
    <w:rsid w:val="00534374"/>
    <w:rsid w:val="00535109"/>
    <w:rsid w:val="0054217A"/>
    <w:rsid w:val="005458C9"/>
    <w:rsid w:val="00550F01"/>
    <w:rsid w:val="0056046B"/>
    <w:rsid w:val="00563511"/>
    <w:rsid w:val="00580E72"/>
    <w:rsid w:val="005C4407"/>
    <w:rsid w:val="005D4F08"/>
    <w:rsid w:val="005E7F27"/>
    <w:rsid w:val="0061162E"/>
    <w:rsid w:val="0063726F"/>
    <w:rsid w:val="0066492B"/>
    <w:rsid w:val="006722FB"/>
    <w:rsid w:val="006740FE"/>
    <w:rsid w:val="00677208"/>
    <w:rsid w:val="00692740"/>
    <w:rsid w:val="00695623"/>
    <w:rsid w:val="006E093D"/>
    <w:rsid w:val="007038E1"/>
    <w:rsid w:val="00705018"/>
    <w:rsid w:val="00716E86"/>
    <w:rsid w:val="00734DBD"/>
    <w:rsid w:val="00756D82"/>
    <w:rsid w:val="00786663"/>
    <w:rsid w:val="008257D9"/>
    <w:rsid w:val="00866309"/>
    <w:rsid w:val="008707E8"/>
    <w:rsid w:val="00883C2D"/>
    <w:rsid w:val="00885423"/>
    <w:rsid w:val="008B1869"/>
    <w:rsid w:val="008E5B6E"/>
    <w:rsid w:val="00910A8E"/>
    <w:rsid w:val="00911000"/>
    <w:rsid w:val="009123BF"/>
    <w:rsid w:val="00923AD5"/>
    <w:rsid w:val="00946018"/>
    <w:rsid w:val="009674A2"/>
    <w:rsid w:val="0097638E"/>
    <w:rsid w:val="009A489F"/>
    <w:rsid w:val="009C1405"/>
    <w:rsid w:val="009C4079"/>
    <w:rsid w:val="00A1294E"/>
    <w:rsid w:val="00A47625"/>
    <w:rsid w:val="00A629ED"/>
    <w:rsid w:val="00A670C6"/>
    <w:rsid w:val="00A6771B"/>
    <w:rsid w:val="00A744B3"/>
    <w:rsid w:val="00A97AC2"/>
    <w:rsid w:val="00AC2CD1"/>
    <w:rsid w:val="00AD5F01"/>
    <w:rsid w:val="00B07161"/>
    <w:rsid w:val="00B21624"/>
    <w:rsid w:val="00B227A2"/>
    <w:rsid w:val="00B44261"/>
    <w:rsid w:val="00B4780F"/>
    <w:rsid w:val="00B5405E"/>
    <w:rsid w:val="00B96C4F"/>
    <w:rsid w:val="00BD4DDA"/>
    <w:rsid w:val="00BF2C72"/>
    <w:rsid w:val="00C015AE"/>
    <w:rsid w:val="00C0391F"/>
    <w:rsid w:val="00C04B66"/>
    <w:rsid w:val="00C07275"/>
    <w:rsid w:val="00C161ED"/>
    <w:rsid w:val="00C67566"/>
    <w:rsid w:val="00CC5EC8"/>
    <w:rsid w:val="00CE13A8"/>
    <w:rsid w:val="00D04916"/>
    <w:rsid w:val="00D17666"/>
    <w:rsid w:val="00D27C82"/>
    <w:rsid w:val="00D70371"/>
    <w:rsid w:val="00D71FB8"/>
    <w:rsid w:val="00D7222D"/>
    <w:rsid w:val="00D91B53"/>
    <w:rsid w:val="00D9744F"/>
    <w:rsid w:val="00DA026D"/>
    <w:rsid w:val="00DB0EA0"/>
    <w:rsid w:val="00DE251F"/>
    <w:rsid w:val="00DE2A8C"/>
    <w:rsid w:val="00DF27D6"/>
    <w:rsid w:val="00E349AC"/>
    <w:rsid w:val="00E830BF"/>
    <w:rsid w:val="00E847A7"/>
    <w:rsid w:val="00EA504D"/>
    <w:rsid w:val="00EC5EFC"/>
    <w:rsid w:val="00ED17F1"/>
    <w:rsid w:val="00ED40A5"/>
    <w:rsid w:val="00F15983"/>
    <w:rsid w:val="00F43265"/>
    <w:rsid w:val="00F56120"/>
    <w:rsid w:val="00F5721F"/>
    <w:rsid w:val="00F876A2"/>
    <w:rsid w:val="00FB727D"/>
    <w:rsid w:val="00FC1187"/>
    <w:rsid w:val="00FF7294"/>
    <w:rsid w:val="010338FB"/>
    <w:rsid w:val="010701CA"/>
    <w:rsid w:val="010B56C8"/>
    <w:rsid w:val="01190709"/>
    <w:rsid w:val="011E2400"/>
    <w:rsid w:val="01212781"/>
    <w:rsid w:val="01284D8F"/>
    <w:rsid w:val="012D5B93"/>
    <w:rsid w:val="012E705B"/>
    <w:rsid w:val="01304D22"/>
    <w:rsid w:val="013120D1"/>
    <w:rsid w:val="01326685"/>
    <w:rsid w:val="01360192"/>
    <w:rsid w:val="013B6560"/>
    <w:rsid w:val="013C0562"/>
    <w:rsid w:val="014650D8"/>
    <w:rsid w:val="014A278E"/>
    <w:rsid w:val="014E4DEE"/>
    <w:rsid w:val="015215E0"/>
    <w:rsid w:val="01544B29"/>
    <w:rsid w:val="015F0BC7"/>
    <w:rsid w:val="016C6FDB"/>
    <w:rsid w:val="016E6DE8"/>
    <w:rsid w:val="0172170D"/>
    <w:rsid w:val="01766082"/>
    <w:rsid w:val="017C4F69"/>
    <w:rsid w:val="018D61DE"/>
    <w:rsid w:val="018F5BEF"/>
    <w:rsid w:val="019467A9"/>
    <w:rsid w:val="019A04BE"/>
    <w:rsid w:val="019A630F"/>
    <w:rsid w:val="019D3F43"/>
    <w:rsid w:val="01AC36AC"/>
    <w:rsid w:val="01B047DE"/>
    <w:rsid w:val="01B26C7B"/>
    <w:rsid w:val="01B92C61"/>
    <w:rsid w:val="01BB06A5"/>
    <w:rsid w:val="01BE6612"/>
    <w:rsid w:val="01C0424E"/>
    <w:rsid w:val="01CE55EA"/>
    <w:rsid w:val="01D60D53"/>
    <w:rsid w:val="01DA341A"/>
    <w:rsid w:val="01DF1807"/>
    <w:rsid w:val="01EA1FBA"/>
    <w:rsid w:val="01EF2F29"/>
    <w:rsid w:val="01F70DD1"/>
    <w:rsid w:val="01F728D8"/>
    <w:rsid w:val="01FA75D2"/>
    <w:rsid w:val="020007E4"/>
    <w:rsid w:val="02061615"/>
    <w:rsid w:val="02092082"/>
    <w:rsid w:val="02163FCA"/>
    <w:rsid w:val="02183C14"/>
    <w:rsid w:val="021E39B3"/>
    <w:rsid w:val="021E7748"/>
    <w:rsid w:val="021F2986"/>
    <w:rsid w:val="022257E3"/>
    <w:rsid w:val="02257BFC"/>
    <w:rsid w:val="022E01F2"/>
    <w:rsid w:val="02304A25"/>
    <w:rsid w:val="0234201A"/>
    <w:rsid w:val="02356135"/>
    <w:rsid w:val="02372AF7"/>
    <w:rsid w:val="023A330B"/>
    <w:rsid w:val="02441DA9"/>
    <w:rsid w:val="0247074B"/>
    <w:rsid w:val="024832DB"/>
    <w:rsid w:val="02492170"/>
    <w:rsid w:val="02534890"/>
    <w:rsid w:val="0259451B"/>
    <w:rsid w:val="025B0C8B"/>
    <w:rsid w:val="026A2E2E"/>
    <w:rsid w:val="027831B8"/>
    <w:rsid w:val="027A5C5E"/>
    <w:rsid w:val="02826C47"/>
    <w:rsid w:val="028420BE"/>
    <w:rsid w:val="0288759A"/>
    <w:rsid w:val="028F4496"/>
    <w:rsid w:val="0298084A"/>
    <w:rsid w:val="02A14007"/>
    <w:rsid w:val="02A90123"/>
    <w:rsid w:val="02B91FC0"/>
    <w:rsid w:val="02B9235A"/>
    <w:rsid w:val="02BC4BA8"/>
    <w:rsid w:val="02BC6C6A"/>
    <w:rsid w:val="02C42A32"/>
    <w:rsid w:val="02C515D3"/>
    <w:rsid w:val="02C844AE"/>
    <w:rsid w:val="02CA4614"/>
    <w:rsid w:val="02D22B65"/>
    <w:rsid w:val="02D41408"/>
    <w:rsid w:val="02D85A34"/>
    <w:rsid w:val="02DA1476"/>
    <w:rsid w:val="02DB68D8"/>
    <w:rsid w:val="02DF4669"/>
    <w:rsid w:val="02E32AB4"/>
    <w:rsid w:val="02F136A3"/>
    <w:rsid w:val="02F16A16"/>
    <w:rsid w:val="02F71C37"/>
    <w:rsid w:val="02FE2BD7"/>
    <w:rsid w:val="02FF1A12"/>
    <w:rsid w:val="03053AE3"/>
    <w:rsid w:val="03074E3E"/>
    <w:rsid w:val="03111D93"/>
    <w:rsid w:val="03145115"/>
    <w:rsid w:val="03153D82"/>
    <w:rsid w:val="032078CC"/>
    <w:rsid w:val="032454D3"/>
    <w:rsid w:val="032C35F3"/>
    <w:rsid w:val="0330397D"/>
    <w:rsid w:val="0331561F"/>
    <w:rsid w:val="03376CFD"/>
    <w:rsid w:val="03417A92"/>
    <w:rsid w:val="03462B0A"/>
    <w:rsid w:val="034B496A"/>
    <w:rsid w:val="034C656B"/>
    <w:rsid w:val="034F1168"/>
    <w:rsid w:val="035B2223"/>
    <w:rsid w:val="0362423E"/>
    <w:rsid w:val="03656F0D"/>
    <w:rsid w:val="03694258"/>
    <w:rsid w:val="0373161D"/>
    <w:rsid w:val="038004A9"/>
    <w:rsid w:val="03806DF0"/>
    <w:rsid w:val="03887C6A"/>
    <w:rsid w:val="039A7F47"/>
    <w:rsid w:val="039D5CB9"/>
    <w:rsid w:val="039E0726"/>
    <w:rsid w:val="039E0D9C"/>
    <w:rsid w:val="03A80233"/>
    <w:rsid w:val="03B172C3"/>
    <w:rsid w:val="03B62EF2"/>
    <w:rsid w:val="03B75987"/>
    <w:rsid w:val="03C15570"/>
    <w:rsid w:val="03C62D09"/>
    <w:rsid w:val="03C872E8"/>
    <w:rsid w:val="03D00132"/>
    <w:rsid w:val="03D60DC6"/>
    <w:rsid w:val="03DD208A"/>
    <w:rsid w:val="03E925A2"/>
    <w:rsid w:val="03EC167F"/>
    <w:rsid w:val="03F0007F"/>
    <w:rsid w:val="03F9709B"/>
    <w:rsid w:val="03FA0A89"/>
    <w:rsid w:val="04150F7E"/>
    <w:rsid w:val="041E0082"/>
    <w:rsid w:val="0420305A"/>
    <w:rsid w:val="04241AD1"/>
    <w:rsid w:val="042A557A"/>
    <w:rsid w:val="0431775F"/>
    <w:rsid w:val="043B5EB7"/>
    <w:rsid w:val="04435B2E"/>
    <w:rsid w:val="04493819"/>
    <w:rsid w:val="044A0435"/>
    <w:rsid w:val="0453420E"/>
    <w:rsid w:val="046850B9"/>
    <w:rsid w:val="04727F71"/>
    <w:rsid w:val="048810E6"/>
    <w:rsid w:val="048950C8"/>
    <w:rsid w:val="04897D34"/>
    <w:rsid w:val="048F0076"/>
    <w:rsid w:val="0498391F"/>
    <w:rsid w:val="04997314"/>
    <w:rsid w:val="04A26ED4"/>
    <w:rsid w:val="04A27FB7"/>
    <w:rsid w:val="04A44411"/>
    <w:rsid w:val="04AB0DB7"/>
    <w:rsid w:val="04B46307"/>
    <w:rsid w:val="04BD292F"/>
    <w:rsid w:val="04CC3476"/>
    <w:rsid w:val="04CE5798"/>
    <w:rsid w:val="04D56394"/>
    <w:rsid w:val="04DF63A1"/>
    <w:rsid w:val="04E6709B"/>
    <w:rsid w:val="04F00299"/>
    <w:rsid w:val="04F0379C"/>
    <w:rsid w:val="04F41432"/>
    <w:rsid w:val="04F61E20"/>
    <w:rsid w:val="050F5F18"/>
    <w:rsid w:val="0511593E"/>
    <w:rsid w:val="05213B12"/>
    <w:rsid w:val="052604E9"/>
    <w:rsid w:val="05271876"/>
    <w:rsid w:val="052D5EF5"/>
    <w:rsid w:val="0535611E"/>
    <w:rsid w:val="05444A04"/>
    <w:rsid w:val="054668A2"/>
    <w:rsid w:val="054851DE"/>
    <w:rsid w:val="054D5B33"/>
    <w:rsid w:val="05593AF1"/>
    <w:rsid w:val="055F2823"/>
    <w:rsid w:val="05646595"/>
    <w:rsid w:val="056537A4"/>
    <w:rsid w:val="05720F91"/>
    <w:rsid w:val="057A78EB"/>
    <w:rsid w:val="057E54F4"/>
    <w:rsid w:val="058236DC"/>
    <w:rsid w:val="05854D93"/>
    <w:rsid w:val="058A652D"/>
    <w:rsid w:val="058F66AD"/>
    <w:rsid w:val="05903F43"/>
    <w:rsid w:val="05926C4C"/>
    <w:rsid w:val="059B05FA"/>
    <w:rsid w:val="05B8125B"/>
    <w:rsid w:val="05B871F0"/>
    <w:rsid w:val="05BC584B"/>
    <w:rsid w:val="05BF6D4D"/>
    <w:rsid w:val="05CC14FB"/>
    <w:rsid w:val="05D60541"/>
    <w:rsid w:val="05D71280"/>
    <w:rsid w:val="05D82637"/>
    <w:rsid w:val="05E05139"/>
    <w:rsid w:val="05E10343"/>
    <w:rsid w:val="05E75089"/>
    <w:rsid w:val="05E962A2"/>
    <w:rsid w:val="05F97C37"/>
    <w:rsid w:val="06002325"/>
    <w:rsid w:val="06071EF6"/>
    <w:rsid w:val="060A58F1"/>
    <w:rsid w:val="06114106"/>
    <w:rsid w:val="061639C3"/>
    <w:rsid w:val="061B44A8"/>
    <w:rsid w:val="061C762C"/>
    <w:rsid w:val="06267028"/>
    <w:rsid w:val="0629616F"/>
    <w:rsid w:val="06296347"/>
    <w:rsid w:val="06296E63"/>
    <w:rsid w:val="062B71F0"/>
    <w:rsid w:val="063F1F17"/>
    <w:rsid w:val="064106A3"/>
    <w:rsid w:val="06440C1E"/>
    <w:rsid w:val="06520713"/>
    <w:rsid w:val="065464B7"/>
    <w:rsid w:val="065C18FC"/>
    <w:rsid w:val="0660546F"/>
    <w:rsid w:val="066416AE"/>
    <w:rsid w:val="066E5D9A"/>
    <w:rsid w:val="066F2875"/>
    <w:rsid w:val="067361F0"/>
    <w:rsid w:val="06754F55"/>
    <w:rsid w:val="067E069E"/>
    <w:rsid w:val="0682121E"/>
    <w:rsid w:val="068A711D"/>
    <w:rsid w:val="068C141F"/>
    <w:rsid w:val="0690225E"/>
    <w:rsid w:val="069B2792"/>
    <w:rsid w:val="069C4755"/>
    <w:rsid w:val="06A223F6"/>
    <w:rsid w:val="06A7598A"/>
    <w:rsid w:val="06BD7457"/>
    <w:rsid w:val="06C13E50"/>
    <w:rsid w:val="06CA7051"/>
    <w:rsid w:val="06CE068A"/>
    <w:rsid w:val="06CF095A"/>
    <w:rsid w:val="06E11204"/>
    <w:rsid w:val="06EA3B45"/>
    <w:rsid w:val="06F903F1"/>
    <w:rsid w:val="0706421F"/>
    <w:rsid w:val="07092A04"/>
    <w:rsid w:val="07211091"/>
    <w:rsid w:val="07215788"/>
    <w:rsid w:val="0739279E"/>
    <w:rsid w:val="073B222D"/>
    <w:rsid w:val="07423F93"/>
    <w:rsid w:val="07434FAC"/>
    <w:rsid w:val="07485DAF"/>
    <w:rsid w:val="074D4866"/>
    <w:rsid w:val="074F4897"/>
    <w:rsid w:val="075041CE"/>
    <w:rsid w:val="07554FD6"/>
    <w:rsid w:val="07606A81"/>
    <w:rsid w:val="076313FF"/>
    <w:rsid w:val="07643684"/>
    <w:rsid w:val="076F5AF5"/>
    <w:rsid w:val="07750B14"/>
    <w:rsid w:val="078D2E0D"/>
    <w:rsid w:val="07970005"/>
    <w:rsid w:val="079E29EA"/>
    <w:rsid w:val="07A00679"/>
    <w:rsid w:val="07A32065"/>
    <w:rsid w:val="07A55096"/>
    <w:rsid w:val="07AE0AEE"/>
    <w:rsid w:val="07B07A36"/>
    <w:rsid w:val="07B83127"/>
    <w:rsid w:val="07D2183C"/>
    <w:rsid w:val="07DA08B5"/>
    <w:rsid w:val="07F23B1C"/>
    <w:rsid w:val="07F348C7"/>
    <w:rsid w:val="07F351DC"/>
    <w:rsid w:val="08075F6D"/>
    <w:rsid w:val="080C51BC"/>
    <w:rsid w:val="080D55D5"/>
    <w:rsid w:val="081321CB"/>
    <w:rsid w:val="08147CC7"/>
    <w:rsid w:val="081B6D44"/>
    <w:rsid w:val="081E4843"/>
    <w:rsid w:val="082A2354"/>
    <w:rsid w:val="082F76C8"/>
    <w:rsid w:val="08316AE7"/>
    <w:rsid w:val="08342C9D"/>
    <w:rsid w:val="08374021"/>
    <w:rsid w:val="083A51FF"/>
    <w:rsid w:val="083E1A04"/>
    <w:rsid w:val="08450FFB"/>
    <w:rsid w:val="08466EF7"/>
    <w:rsid w:val="08546E87"/>
    <w:rsid w:val="08593BA9"/>
    <w:rsid w:val="08696F97"/>
    <w:rsid w:val="086B0390"/>
    <w:rsid w:val="08700EA2"/>
    <w:rsid w:val="087B7301"/>
    <w:rsid w:val="087E1618"/>
    <w:rsid w:val="088373B5"/>
    <w:rsid w:val="08855F58"/>
    <w:rsid w:val="088F7D0F"/>
    <w:rsid w:val="08A66E80"/>
    <w:rsid w:val="08A93E11"/>
    <w:rsid w:val="08AD3267"/>
    <w:rsid w:val="08B04A77"/>
    <w:rsid w:val="08B426DF"/>
    <w:rsid w:val="08B674B1"/>
    <w:rsid w:val="08B80413"/>
    <w:rsid w:val="08B82C2B"/>
    <w:rsid w:val="08C319CB"/>
    <w:rsid w:val="08DB75F2"/>
    <w:rsid w:val="08DC1F91"/>
    <w:rsid w:val="08E167B4"/>
    <w:rsid w:val="08E4077A"/>
    <w:rsid w:val="08ED5D38"/>
    <w:rsid w:val="08F237B6"/>
    <w:rsid w:val="08F43A97"/>
    <w:rsid w:val="09043691"/>
    <w:rsid w:val="090460EE"/>
    <w:rsid w:val="090506B5"/>
    <w:rsid w:val="09111C0F"/>
    <w:rsid w:val="0913373A"/>
    <w:rsid w:val="091E1D0E"/>
    <w:rsid w:val="092272CC"/>
    <w:rsid w:val="093E09B4"/>
    <w:rsid w:val="094260ED"/>
    <w:rsid w:val="09461A4E"/>
    <w:rsid w:val="0949627B"/>
    <w:rsid w:val="094A4D70"/>
    <w:rsid w:val="095108DE"/>
    <w:rsid w:val="095A2AAE"/>
    <w:rsid w:val="095B6C67"/>
    <w:rsid w:val="096A5866"/>
    <w:rsid w:val="09722BE4"/>
    <w:rsid w:val="097C203D"/>
    <w:rsid w:val="098671E1"/>
    <w:rsid w:val="09877D00"/>
    <w:rsid w:val="098A1A0F"/>
    <w:rsid w:val="098C714B"/>
    <w:rsid w:val="098F74BA"/>
    <w:rsid w:val="098F7EC0"/>
    <w:rsid w:val="09AA4338"/>
    <w:rsid w:val="09AC710E"/>
    <w:rsid w:val="09B93CE8"/>
    <w:rsid w:val="09BB55E6"/>
    <w:rsid w:val="09C216BD"/>
    <w:rsid w:val="09D41CDC"/>
    <w:rsid w:val="09E8404B"/>
    <w:rsid w:val="09F7210A"/>
    <w:rsid w:val="09FF2799"/>
    <w:rsid w:val="0A084C60"/>
    <w:rsid w:val="0A0F1378"/>
    <w:rsid w:val="0A136728"/>
    <w:rsid w:val="0A19640E"/>
    <w:rsid w:val="0A240E3B"/>
    <w:rsid w:val="0A2565CE"/>
    <w:rsid w:val="0A326819"/>
    <w:rsid w:val="0A3321BA"/>
    <w:rsid w:val="0A385EFF"/>
    <w:rsid w:val="0A4C7710"/>
    <w:rsid w:val="0A4D65C1"/>
    <w:rsid w:val="0A55387C"/>
    <w:rsid w:val="0A5C747F"/>
    <w:rsid w:val="0A603AD1"/>
    <w:rsid w:val="0A651302"/>
    <w:rsid w:val="0A7A3490"/>
    <w:rsid w:val="0A7B2CDF"/>
    <w:rsid w:val="0A7C1708"/>
    <w:rsid w:val="0A8561FA"/>
    <w:rsid w:val="0A9336C6"/>
    <w:rsid w:val="0A936401"/>
    <w:rsid w:val="0A94165D"/>
    <w:rsid w:val="0A9B31B0"/>
    <w:rsid w:val="0A9D1B0D"/>
    <w:rsid w:val="0A9D47C6"/>
    <w:rsid w:val="0A9F7EF5"/>
    <w:rsid w:val="0AA64E2E"/>
    <w:rsid w:val="0AAA304A"/>
    <w:rsid w:val="0AAB0C57"/>
    <w:rsid w:val="0AC56118"/>
    <w:rsid w:val="0AC81093"/>
    <w:rsid w:val="0ACF3D7B"/>
    <w:rsid w:val="0AD379F1"/>
    <w:rsid w:val="0AD670F0"/>
    <w:rsid w:val="0ADF657C"/>
    <w:rsid w:val="0AE032CB"/>
    <w:rsid w:val="0AE03AA0"/>
    <w:rsid w:val="0AE52BE5"/>
    <w:rsid w:val="0AE8709E"/>
    <w:rsid w:val="0AEA6DD9"/>
    <w:rsid w:val="0AFB7B61"/>
    <w:rsid w:val="0AFD348B"/>
    <w:rsid w:val="0AFD3ABF"/>
    <w:rsid w:val="0B141F61"/>
    <w:rsid w:val="0B161680"/>
    <w:rsid w:val="0B1F7229"/>
    <w:rsid w:val="0B230F8A"/>
    <w:rsid w:val="0B257B75"/>
    <w:rsid w:val="0B273FBA"/>
    <w:rsid w:val="0B292BFD"/>
    <w:rsid w:val="0B371F60"/>
    <w:rsid w:val="0B375EA7"/>
    <w:rsid w:val="0B3D0544"/>
    <w:rsid w:val="0B4469B1"/>
    <w:rsid w:val="0B585480"/>
    <w:rsid w:val="0B693DD8"/>
    <w:rsid w:val="0B6A61F8"/>
    <w:rsid w:val="0B713F66"/>
    <w:rsid w:val="0B96514E"/>
    <w:rsid w:val="0BA33F11"/>
    <w:rsid w:val="0BAA0FEA"/>
    <w:rsid w:val="0BB17D30"/>
    <w:rsid w:val="0BB641CD"/>
    <w:rsid w:val="0BBC0AA9"/>
    <w:rsid w:val="0BC1303A"/>
    <w:rsid w:val="0BC82204"/>
    <w:rsid w:val="0BC962AB"/>
    <w:rsid w:val="0BD67571"/>
    <w:rsid w:val="0BDB0EB7"/>
    <w:rsid w:val="0BDC54B4"/>
    <w:rsid w:val="0BE03354"/>
    <w:rsid w:val="0BE5017D"/>
    <w:rsid w:val="0BE80270"/>
    <w:rsid w:val="0BE8395C"/>
    <w:rsid w:val="0BEA55F1"/>
    <w:rsid w:val="0BED5E16"/>
    <w:rsid w:val="0BEE531E"/>
    <w:rsid w:val="0BF94E15"/>
    <w:rsid w:val="0BFF03BE"/>
    <w:rsid w:val="0C011E34"/>
    <w:rsid w:val="0C05059B"/>
    <w:rsid w:val="0C0A5551"/>
    <w:rsid w:val="0C0E76B1"/>
    <w:rsid w:val="0C165262"/>
    <w:rsid w:val="0C2416E2"/>
    <w:rsid w:val="0C243037"/>
    <w:rsid w:val="0C25344C"/>
    <w:rsid w:val="0C2669D4"/>
    <w:rsid w:val="0C2E4CD4"/>
    <w:rsid w:val="0C304C71"/>
    <w:rsid w:val="0C362FB0"/>
    <w:rsid w:val="0C4151BA"/>
    <w:rsid w:val="0C471FFC"/>
    <w:rsid w:val="0C4B6056"/>
    <w:rsid w:val="0C586FF0"/>
    <w:rsid w:val="0C62592F"/>
    <w:rsid w:val="0C677270"/>
    <w:rsid w:val="0C6B5B4C"/>
    <w:rsid w:val="0C705DB9"/>
    <w:rsid w:val="0C7327A8"/>
    <w:rsid w:val="0C756774"/>
    <w:rsid w:val="0C7F3236"/>
    <w:rsid w:val="0C814101"/>
    <w:rsid w:val="0C863FBB"/>
    <w:rsid w:val="0C885503"/>
    <w:rsid w:val="0C943FA2"/>
    <w:rsid w:val="0C975352"/>
    <w:rsid w:val="0C975ACD"/>
    <w:rsid w:val="0C9F4C62"/>
    <w:rsid w:val="0CA56959"/>
    <w:rsid w:val="0CA87327"/>
    <w:rsid w:val="0CAA60AA"/>
    <w:rsid w:val="0CB04BE7"/>
    <w:rsid w:val="0CCF565F"/>
    <w:rsid w:val="0CD6119C"/>
    <w:rsid w:val="0CE20298"/>
    <w:rsid w:val="0CE32307"/>
    <w:rsid w:val="0CF26B76"/>
    <w:rsid w:val="0CF60AB5"/>
    <w:rsid w:val="0CF7063D"/>
    <w:rsid w:val="0CFB0D52"/>
    <w:rsid w:val="0D023806"/>
    <w:rsid w:val="0D0D32EC"/>
    <w:rsid w:val="0D162A04"/>
    <w:rsid w:val="0D20133D"/>
    <w:rsid w:val="0D25325F"/>
    <w:rsid w:val="0D28582D"/>
    <w:rsid w:val="0D2D4E59"/>
    <w:rsid w:val="0D2F0AE1"/>
    <w:rsid w:val="0D387229"/>
    <w:rsid w:val="0D400F06"/>
    <w:rsid w:val="0D4C4DD0"/>
    <w:rsid w:val="0D57420F"/>
    <w:rsid w:val="0D595881"/>
    <w:rsid w:val="0D63093F"/>
    <w:rsid w:val="0D651945"/>
    <w:rsid w:val="0D6A4E63"/>
    <w:rsid w:val="0D7C275E"/>
    <w:rsid w:val="0D903716"/>
    <w:rsid w:val="0D9623FC"/>
    <w:rsid w:val="0DA33DE5"/>
    <w:rsid w:val="0DA34774"/>
    <w:rsid w:val="0DA76E12"/>
    <w:rsid w:val="0DD60F90"/>
    <w:rsid w:val="0DD90DED"/>
    <w:rsid w:val="0DD9463B"/>
    <w:rsid w:val="0DE95EEA"/>
    <w:rsid w:val="0DEA1EAD"/>
    <w:rsid w:val="0DF464DA"/>
    <w:rsid w:val="0DF63D70"/>
    <w:rsid w:val="0DF848D5"/>
    <w:rsid w:val="0E051F45"/>
    <w:rsid w:val="0E0867A4"/>
    <w:rsid w:val="0E0A1665"/>
    <w:rsid w:val="0E0D60B3"/>
    <w:rsid w:val="0E0E185E"/>
    <w:rsid w:val="0E104175"/>
    <w:rsid w:val="0E153208"/>
    <w:rsid w:val="0E19585A"/>
    <w:rsid w:val="0E22524B"/>
    <w:rsid w:val="0E2A6E13"/>
    <w:rsid w:val="0E2A70F3"/>
    <w:rsid w:val="0E335555"/>
    <w:rsid w:val="0E380EC2"/>
    <w:rsid w:val="0E386504"/>
    <w:rsid w:val="0E3B1844"/>
    <w:rsid w:val="0E472445"/>
    <w:rsid w:val="0E47335E"/>
    <w:rsid w:val="0E474D09"/>
    <w:rsid w:val="0E5176D6"/>
    <w:rsid w:val="0E5909C1"/>
    <w:rsid w:val="0E5A49BC"/>
    <w:rsid w:val="0E5C7077"/>
    <w:rsid w:val="0E726428"/>
    <w:rsid w:val="0E745033"/>
    <w:rsid w:val="0E95161E"/>
    <w:rsid w:val="0E972A7A"/>
    <w:rsid w:val="0EAD1074"/>
    <w:rsid w:val="0EBA5833"/>
    <w:rsid w:val="0EBB7E47"/>
    <w:rsid w:val="0EBE2E01"/>
    <w:rsid w:val="0ECA03F6"/>
    <w:rsid w:val="0ECC66F4"/>
    <w:rsid w:val="0ECF5DC5"/>
    <w:rsid w:val="0EF90EA4"/>
    <w:rsid w:val="0EFB635A"/>
    <w:rsid w:val="0EFD6656"/>
    <w:rsid w:val="0F002AC2"/>
    <w:rsid w:val="0F0B1146"/>
    <w:rsid w:val="0F0E74EF"/>
    <w:rsid w:val="0F324214"/>
    <w:rsid w:val="0F347043"/>
    <w:rsid w:val="0F373C67"/>
    <w:rsid w:val="0F5207BA"/>
    <w:rsid w:val="0F5A4219"/>
    <w:rsid w:val="0F5D562E"/>
    <w:rsid w:val="0F7B62E7"/>
    <w:rsid w:val="0F826D0E"/>
    <w:rsid w:val="0F873805"/>
    <w:rsid w:val="0F931ADD"/>
    <w:rsid w:val="0F9454E9"/>
    <w:rsid w:val="0F9F1D2A"/>
    <w:rsid w:val="0FA90E73"/>
    <w:rsid w:val="0FB52C99"/>
    <w:rsid w:val="0FD40529"/>
    <w:rsid w:val="0FD56F1C"/>
    <w:rsid w:val="0FD74624"/>
    <w:rsid w:val="0FDE7FF9"/>
    <w:rsid w:val="0FF05FA6"/>
    <w:rsid w:val="0FF7389F"/>
    <w:rsid w:val="0FF84484"/>
    <w:rsid w:val="10140A70"/>
    <w:rsid w:val="101D5A28"/>
    <w:rsid w:val="10257B74"/>
    <w:rsid w:val="10316857"/>
    <w:rsid w:val="10322541"/>
    <w:rsid w:val="103422C0"/>
    <w:rsid w:val="103828AC"/>
    <w:rsid w:val="103A0E2D"/>
    <w:rsid w:val="103C575C"/>
    <w:rsid w:val="103F5D64"/>
    <w:rsid w:val="103F7A79"/>
    <w:rsid w:val="10414652"/>
    <w:rsid w:val="10437694"/>
    <w:rsid w:val="104C6574"/>
    <w:rsid w:val="10507F3C"/>
    <w:rsid w:val="10537088"/>
    <w:rsid w:val="105B16BD"/>
    <w:rsid w:val="105F7673"/>
    <w:rsid w:val="10756AA2"/>
    <w:rsid w:val="107A7AFC"/>
    <w:rsid w:val="108530A9"/>
    <w:rsid w:val="108769C4"/>
    <w:rsid w:val="108D1ED0"/>
    <w:rsid w:val="108F0D8B"/>
    <w:rsid w:val="10953112"/>
    <w:rsid w:val="10991AEC"/>
    <w:rsid w:val="109B564E"/>
    <w:rsid w:val="109C39EA"/>
    <w:rsid w:val="109F65C9"/>
    <w:rsid w:val="10A238A5"/>
    <w:rsid w:val="10A53B90"/>
    <w:rsid w:val="10A94913"/>
    <w:rsid w:val="10B37246"/>
    <w:rsid w:val="10B5396B"/>
    <w:rsid w:val="10B57DD7"/>
    <w:rsid w:val="10B6303C"/>
    <w:rsid w:val="10C55732"/>
    <w:rsid w:val="10C65F45"/>
    <w:rsid w:val="10CD2100"/>
    <w:rsid w:val="10CD78CA"/>
    <w:rsid w:val="10D71804"/>
    <w:rsid w:val="10DA56B3"/>
    <w:rsid w:val="10E2067A"/>
    <w:rsid w:val="10E306A8"/>
    <w:rsid w:val="10E43102"/>
    <w:rsid w:val="10EA090F"/>
    <w:rsid w:val="11027380"/>
    <w:rsid w:val="111075E5"/>
    <w:rsid w:val="11154D79"/>
    <w:rsid w:val="11190333"/>
    <w:rsid w:val="1119321D"/>
    <w:rsid w:val="11222BEC"/>
    <w:rsid w:val="112C36EB"/>
    <w:rsid w:val="11315EE1"/>
    <w:rsid w:val="11475D51"/>
    <w:rsid w:val="115517BB"/>
    <w:rsid w:val="11576435"/>
    <w:rsid w:val="115F7418"/>
    <w:rsid w:val="116B2BE7"/>
    <w:rsid w:val="1172683A"/>
    <w:rsid w:val="11730249"/>
    <w:rsid w:val="118310DF"/>
    <w:rsid w:val="11892BEB"/>
    <w:rsid w:val="118D6D3F"/>
    <w:rsid w:val="118F108B"/>
    <w:rsid w:val="11974BFF"/>
    <w:rsid w:val="119A1027"/>
    <w:rsid w:val="119B58FB"/>
    <w:rsid w:val="119C75EE"/>
    <w:rsid w:val="11A030C4"/>
    <w:rsid w:val="11A36707"/>
    <w:rsid w:val="11CA44CE"/>
    <w:rsid w:val="11CC0EB8"/>
    <w:rsid w:val="11D45ECF"/>
    <w:rsid w:val="11D702CF"/>
    <w:rsid w:val="11DD3F24"/>
    <w:rsid w:val="11F000E2"/>
    <w:rsid w:val="11F526A3"/>
    <w:rsid w:val="11FA11C7"/>
    <w:rsid w:val="120004FC"/>
    <w:rsid w:val="120B3FB6"/>
    <w:rsid w:val="120C3E4D"/>
    <w:rsid w:val="120D67AB"/>
    <w:rsid w:val="12182A2D"/>
    <w:rsid w:val="121A55B9"/>
    <w:rsid w:val="121B5B10"/>
    <w:rsid w:val="121F31DB"/>
    <w:rsid w:val="12242FDA"/>
    <w:rsid w:val="122D6D8D"/>
    <w:rsid w:val="122F5923"/>
    <w:rsid w:val="123847FF"/>
    <w:rsid w:val="123E36C6"/>
    <w:rsid w:val="12472785"/>
    <w:rsid w:val="124D21BF"/>
    <w:rsid w:val="125802CA"/>
    <w:rsid w:val="12591FAE"/>
    <w:rsid w:val="12643268"/>
    <w:rsid w:val="12697773"/>
    <w:rsid w:val="126C7DFB"/>
    <w:rsid w:val="126F4FC9"/>
    <w:rsid w:val="12731837"/>
    <w:rsid w:val="12737F74"/>
    <w:rsid w:val="12777AED"/>
    <w:rsid w:val="127C4FC7"/>
    <w:rsid w:val="12850562"/>
    <w:rsid w:val="12857D26"/>
    <w:rsid w:val="12980C08"/>
    <w:rsid w:val="12993897"/>
    <w:rsid w:val="129978B5"/>
    <w:rsid w:val="129A315E"/>
    <w:rsid w:val="12AB74D9"/>
    <w:rsid w:val="12AF2599"/>
    <w:rsid w:val="12BD62C3"/>
    <w:rsid w:val="12C3655B"/>
    <w:rsid w:val="12C71F2D"/>
    <w:rsid w:val="12C85AA5"/>
    <w:rsid w:val="12D91461"/>
    <w:rsid w:val="12DE51D4"/>
    <w:rsid w:val="12E05096"/>
    <w:rsid w:val="12E25F5E"/>
    <w:rsid w:val="12EC3133"/>
    <w:rsid w:val="12EE2AF5"/>
    <w:rsid w:val="12EE767B"/>
    <w:rsid w:val="12F42093"/>
    <w:rsid w:val="1307514D"/>
    <w:rsid w:val="130E2AA5"/>
    <w:rsid w:val="131B17F3"/>
    <w:rsid w:val="13215D61"/>
    <w:rsid w:val="13227A79"/>
    <w:rsid w:val="13276E6C"/>
    <w:rsid w:val="133D0C08"/>
    <w:rsid w:val="133E3121"/>
    <w:rsid w:val="134757AE"/>
    <w:rsid w:val="134C75F4"/>
    <w:rsid w:val="134D1F62"/>
    <w:rsid w:val="135F3C42"/>
    <w:rsid w:val="13641DE5"/>
    <w:rsid w:val="13681AE3"/>
    <w:rsid w:val="136D3F64"/>
    <w:rsid w:val="13721871"/>
    <w:rsid w:val="13752D28"/>
    <w:rsid w:val="13814617"/>
    <w:rsid w:val="1393596F"/>
    <w:rsid w:val="139B104D"/>
    <w:rsid w:val="13DE0414"/>
    <w:rsid w:val="13EA20BF"/>
    <w:rsid w:val="13F67F71"/>
    <w:rsid w:val="13FB69F6"/>
    <w:rsid w:val="1400056B"/>
    <w:rsid w:val="14096B1B"/>
    <w:rsid w:val="140C463C"/>
    <w:rsid w:val="142052CC"/>
    <w:rsid w:val="142136F9"/>
    <w:rsid w:val="14235F8C"/>
    <w:rsid w:val="1426419E"/>
    <w:rsid w:val="142A5865"/>
    <w:rsid w:val="14345BAD"/>
    <w:rsid w:val="14362309"/>
    <w:rsid w:val="144C3F72"/>
    <w:rsid w:val="14526FE9"/>
    <w:rsid w:val="145E02F6"/>
    <w:rsid w:val="145F5281"/>
    <w:rsid w:val="14684AE0"/>
    <w:rsid w:val="146A3A11"/>
    <w:rsid w:val="146F68A2"/>
    <w:rsid w:val="14767AC1"/>
    <w:rsid w:val="147C1B7A"/>
    <w:rsid w:val="148B2C44"/>
    <w:rsid w:val="14902443"/>
    <w:rsid w:val="14904A93"/>
    <w:rsid w:val="149D5FAC"/>
    <w:rsid w:val="14A01367"/>
    <w:rsid w:val="14A9521C"/>
    <w:rsid w:val="14AE252B"/>
    <w:rsid w:val="14B50D35"/>
    <w:rsid w:val="14B6344C"/>
    <w:rsid w:val="14BB1A8C"/>
    <w:rsid w:val="14C9727F"/>
    <w:rsid w:val="14CA3D7C"/>
    <w:rsid w:val="14DA3DCF"/>
    <w:rsid w:val="15070561"/>
    <w:rsid w:val="150E21C6"/>
    <w:rsid w:val="15150EC4"/>
    <w:rsid w:val="15160C82"/>
    <w:rsid w:val="151B525D"/>
    <w:rsid w:val="15262C7B"/>
    <w:rsid w:val="152E42DB"/>
    <w:rsid w:val="152F3609"/>
    <w:rsid w:val="15504E96"/>
    <w:rsid w:val="155521D7"/>
    <w:rsid w:val="155557BF"/>
    <w:rsid w:val="15573367"/>
    <w:rsid w:val="155E6C18"/>
    <w:rsid w:val="155E7A2F"/>
    <w:rsid w:val="15607363"/>
    <w:rsid w:val="15682338"/>
    <w:rsid w:val="156941FE"/>
    <w:rsid w:val="15714192"/>
    <w:rsid w:val="15760F3C"/>
    <w:rsid w:val="157B41BA"/>
    <w:rsid w:val="157E699F"/>
    <w:rsid w:val="15804AA9"/>
    <w:rsid w:val="15806C77"/>
    <w:rsid w:val="158404F0"/>
    <w:rsid w:val="158D25AD"/>
    <w:rsid w:val="15924C05"/>
    <w:rsid w:val="159809AB"/>
    <w:rsid w:val="159872DB"/>
    <w:rsid w:val="15A13735"/>
    <w:rsid w:val="15C42F77"/>
    <w:rsid w:val="15C81876"/>
    <w:rsid w:val="15C93AA0"/>
    <w:rsid w:val="15C94770"/>
    <w:rsid w:val="15CB07B5"/>
    <w:rsid w:val="15CD0769"/>
    <w:rsid w:val="15D83708"/>
    <w:rsid w:val="15DD114A"/>
    <w:rsid w:val="15E42453"/>
    <w:rsid w:val="15F212E7"/>
    <w:rsid w:val="15F96A00"/>
    <w:rsid w:val="15FB2317"/>
    <w:rsid w:val="16051937"/>
    <w:rsid w:val="160620EB"/>
    <w:rsid w:val="160B131E"/>
    <w:rsid w:val="161008FF"/>
    <w:rsid w:val="16156CA1"/>
    <w:rsid w:val="162A001C"/>
    <w:rsid w:val="162F233A"/>
    <w:rsid w:val="162F6272"/>
    <w:rsid w:val="16335EB5"/>
    <w:rsid w:val="16346DE4"/>
    <w:rsid w:val="163E23C7"/>
    <w:rsid w:val="164D6CA5"/>
    <w:rsid w:val="164E1EF7"/>
    <w:rsid w:val="16532F30"/>
    <w:rsid w:val="165539F4"/>
    <w:rsid w:val="165655F8"/>
    <w:rsid w:val="166B7A0D"/>
    <w:rsid w:val="1674665D"/>
    <w:rsid w:val="167601EA"/>
    <w:rsid w:val="16764E01"/>
    <w:rsid w:val="16766E79"/>
    <w:rsid w:val="167848E7"/>
    <w:rsid w:val="167B233F"/>
    <w:rsid w:val="167E58F2"/>
    <w:rsid w:val="16874F83"/>
    <w:rsid w:val="168D495B"/>
    <w:rsid w:val="169962D7"/>
    <w:rsid w:val="16A37B4B"/>
    <w:rsid w:val="16A8480A"/>
    <w:rsid w:val="16AC24B4"/>
    <w:rsid w:val="16AD180C"/>
    <w:rsid w:val="16BE3A0A"/>
    <w:rsid w:val="16CA11D0"/>
    <w:rsid w:val="16D01C55"/>
    <w:rsid w:val="16D81F9C"/>
    <w:rsid w:val="16E82C6E"/>
    <w:rsid w:val="16F45B18"/>
    <w:rsid w:val="16FC693D"/>
    <w:rsid w:val="16FC6E22"/>
    <w:rsid w:val="16FF2E99"/>
    <w:rsid w:val="17083155"/>
    <w:rsid w:val="170F6F56"/>
    <w:rsid w:val="1711128D"/>
    <w:rsid w:val="172E6343"/>
    <w:rsid w:val="17445766"/>
    <w:rsid w:val="174B6F98"/>
    <w:rsid w:val="174D3C5A"/>
    <w:rsid w:val="175F1A05"/>
    <w:rsid w:val="17642D13"/>
    <w:rsid w:val="177E565A"/>
    <w:rsid w:val="17801078"/>
    <w:rsid w:val="179645D8"/>
    <w:rsid w:val="179761C6"/>
    <w:rsid w:val="17A47B88"/>
    <w:rsid w:val="17A740C7"/>
    <w:rsid w:val="17C0676F"/>
    <w:rsid w:val="17C2085A"/>
    <w:rsid w:val="17C86EB4"/>
    <w:rsid w:val="17D110A0"/>
    <w:rsid w:val="17D45EFF"/>
    <w:rsid w:val="17DD4714"/>
    <w:rsid w:val="17E53AD4"/>
    <w:rsid w:val="17EB084C"/>
    <w:rsid w:val="17EC49DE"/>
    <w:rsid w:val="17EC584D"/>
    <w:rsid w:val="17FC6424"/>
    <w:rsid w:val="17FD11C3"/>
    <w:rsid w:val="18003C37"/>
    <w:rsid w:val="18007CD4"/>
    <w:rsid w:val="180D2E12"/>
    <w:rsid w:val="180F5C2F"/>
    <w:rsid w:val="181268E1"/>
    <w:rsid w:val="181D2E5B"/>
    <w:rsid w:val="1829760B"/>
    <w:rsid w:val="18336810"/>
    <w:rsid w:val="18356B06"/>
    <w:rsid w:val="183C3556"/>
    <w:rsid w:val="184562B9"/>
    <w:rsid w:val="185721BC"/>
    <w:rsid w:val="185A5D4B"/>
    <w:rsid w:val="18703FD5"/>
    <w:rsid w:val="18734A11"/>
    <w:rsid w:val="187E72E0"/>
    <w:rsid w:val="187F3468"/>
    <w:rsid w:val="188234FE"/>
    <w:rsid w:val="18832B02"/>
    <w:rsid w:val="1883752A"/>
    <w:rsid w:val="18971250"/>
    <w:rsid w:val="18A9144A"/>
    <w:rsid w:val="18B03974"/>
    <w:rsid w:val="18B87B2B"/>
    <w:rsid w:val="18BA2621"/>
    <w:rsid w:val="18BC15EC"/>
    <w:rsid w:val="18C503B4"/>
    <w:rsid w:val="18CC3FAB"/>
    <w:rsid w:val="18CE5B44"/>
    <w:rsid w:val="18DB6E45"/>
    <w:rsid w:val="18DD0464"/>
    <w:rsid w:val="18DF3966"/>
    <w:rsid w:val="18E61374"/>
    <w:rsid w:val="18ED411B"/>
    <w:rsid w:val="18F00F03"/>
    <w:rsid w:val="18F4553E"/>
    <w:rsid w:val="18F71C8B"/>
    <w:rsid w:val="190C5D7A"/>
    <w:rsid w:val="19101217"/>
    <w:rsid w:val="191E3AC2"/>
    <w:rsid w:val="19206B15"/>
    <w:rsid w:val="19236D5D"/>
    <w:rsid w:val="192956F0"/>
    <w:rsid w:val="19354109"/>
    <w:rsid w:val="19355F5C"/>
    <w:rsid w:val="193F4B2E"/>
    <w:rsid w:val="19422C31"/>
    <w:rsid w:val="194836D5"/>
    <w:rsid w:val="19532514"/>
    <w:rsid w:val="195A6875"/>
    <w:rsid w:val="196B1AEE"/>
    <w:rsid w:val="196C4457"/>
    <w:rsid w:val="19763745"/>
    <w:rsid w:val="19765610"/>
    <w:rsid w:val="197E0B66"/>
    <w:rsid w:val="19802942"/>
    <w:rsid w:val="19852965"/>
    <w:rsid w:val="19990CA5"/>
    <w:rsid w:val="199F052B"/>
    <w:rsid w:val="19A2335A"/>
    <w:rsid w:val="19A56428"/>
    <w:rsid w:val="19A9497F"/>
    <w:rsid w:val="19C77B6F"/>
    <w:rsid w:val="19CA23B2"/>
    <w:rsid w:val="19D10130"/>
    <w:rsid w:val="19D314FF"/>
    <w:rsid w:val="19D503F5"/>
    <w:rsid w:val="19D764F1"/>
    <w:rsid w:val="19DF60B6"/>
    <w:rsid w:val="19E97927"/>
    <w:rsid w:val="19F43C46"/>
    <w:rsid w:val="19F51F7E"/>
    <w:rsid w:val="19FC2FAF"/>
    <w:rsid w:val="1A006873"/>
    <w:rsid w:val="1A05751F"/>
    <w:rsid w:val="1A061057"/>
    <w:rsid w:val="1A08412A"/>
    <w:rsid w:val="1A096DF4"/>
    <w:rsid w:val="1A0D2075"/>
    <w:rsid w:val="1A1400BA"/>
    <w:rsid w:val="1A1E6AF8"/>
    <w:rsid w:val="1A257431"/>
    <w:rsid w:val="1A2A24B8"/>
    <w:rsid w:val="1A301060"/>
    <w:rsid w:val="1A3D7FD4"/>
    <w:rsid w:val="1A4A1DBF"/>
    <w:rsid w:val="1A4A5D66"/>
    <w:rsid w:val="1A4E0B87"/>
    <w:rsid w:val="1A723FAF"/>
    <w:rsid w:val="1A7370AE"/>
    <w:rsid w:val="1A773573"/>
    <w:rsid w:val="1A7D10CF"/>
    <w:rsid w:val="1A7E23DD"/>
    <w:rsid w:val="1A904426"/>
    <w:rsid w:val="1AA219CC"/>
    <w:rsid w:val="1AA57FB3"/>
    <w:rsid w:val="1AAB5063"/>
    <w:rsid w:val="1AAC3E38"/>
    <w:rsid w:val="1AAE3810"/>
    <w:rsid w:val="1AB474A6"/>
    <w:rsid w:val="1AB754F4"/>
    <w:rsid w:val="1AB967C2"/>
    <w:rsid w:val="1ABC2D96"/>
    <w:rsid w:val="1ABC7867"/>
    <w:rsid w:val="1ABE1564"/>
    <w:rsid w:val="1ABF5B8D"/>
    <w:rsid w:val="1AD42B26"/>
    <w:rsid w:val="1AEA2E81"/>
    <w:rsid w:val="1AEC32BB"/>
    <w:rsid w:val="1AEE750A"/>
    <w:rsid w:val="1AFB7254"/>
    <w:rsid w:val="1B097DC7"/>
    <w:rsid w:val="1B0C20DB"/>
    <w:rsid w:val="1B0E0F4E"/>
    <w:rsid w:val="1B1C5B13"/>
    <w:rsid w:val="1B2D04BD"/>
    <w:rsid w:val="1B3139D1"/>
    <w:rsid w:val="1B320FDE"/>
    <w:rsid w:val="1B3D1830"/>
    <w:rsid w:val="1B430F13"/>
    <w:rsid w:val="1B4B5C48"/>
    <w:rsid w:val="1B501955"/>
    <w:rsid w:val="1B6673EC"/>
    <w:rsid w:val="1B681265"/>
    <w:rsid w:val="1B6D7051"/>
    <w:rsid w:val="1B70129D"/>
    <w:rsid w:val="1B855BDB"/>
    <w:rsid w:val="1B8F266A"/>
    <w:rsid w:val="1B937661"/>
    <w:rsid w:val="1B951AD2"/>
    <w:rsid w:val="1B9A6058"/>
    <w:rsid w:val="1BA82673"/>
    <w:rsid w:val="1BB0222C"/>
    <w:rsid w:val="1BBB135B"/>
    <w:rsid w:val="1BBB1CD2"/>
    <w:rsid w:val="1BC466A4"/>
    <w:rsid w:val="1BCA57F0"/>
    <w:rsid w:val="1BCA72C3"/>
    <w:rsid w:val="1BCB3FA3"/>
    <w:rsid w:val="1BE57D89"/>
    <w:rsid w:val="1BE84715"/>
    <w:rsid w:val="1BEE6597"/>
    <w:rsid w:val="1BF763A1"/>
    <w:rsid w:val="1BFE3036"/>
    <w:rsid w:val="1C073D1E"/>
    <w:rsid w:val="1C344DE2"/>
    <w:rsid w:val="1C435F6E"/>
    <w:rsid w:val="1C437A22"/>
    <w:rsid w:val="1C44043C"/>
    <w:rsid w:val="1C4C7579"/>
    <w:rsid w:val="1C6D7A57"/>
    <w:rsid w:val="1C753F1C"/>
    <w:rsid w:val="1C7F5098"/>
    <w:rsid w:val="1C862BF2"/>
    <w:rsid w:val="1C896138"/>
    <w:rsid w:val="1C8A04CB"/>
    <w:rsid w:val="1CA065D5"/>
    <w:rsid w:val="1CA456E9"/>
    <w:rsid w:val="1CAA0501"/>
    <w:rsid w:val="1CAE40F3"/>
    <w:rsid w:val="1CB04AE6"/>
    <w:rsid w:val="1CBD0A6F"/>
    <w:rsid w:val="1CC15104"/>
    <w:rsid w:val="1CC549F9"/>
    <w:rsid w:val="1CD035BE"/>
    <w:rsid w:val="1CE47217"/>
    <w:rsid w:val="1CE57539"/>
    <w:rsid w:val="1CE927FE"/>
    <w:rsid w:val="1CF0213E"/>
    <w:rsid w:val="1D0215C2"/>
    <w:rsid w:val="1D1265F9"/>
    <w:rsid w:val="1D230544"/>
    <w:rsid w:val="1D2306E3"/>
    <w:rsid w:val="1D244493"/>
    <w:rsid w:val="1D430A53"/>
    <w:rsid w:val="1D4517BB"/>
    <w:rsid w:val="1D4D125C"/>
    <w:rsid w:val="1D6D51BE"/>
    <w:rsid w:val="1D8829C5"/>
    <w:rsid w:val="1D8E6EC7"/>
    <w:rsid w:val="1DA30E25"/>
    <w:rsid w:val="1DA83116"/>
    <w:rsid w:val="1DB22EB4"/>
    <w:rsid w:val="1DB53A77"/>
    <w:rsid w:val="1DB957AB"/>
    <w:rsid w:val="1DC523F5"/>
    <w:rsid w:val="1DC527C3"/>
    <w:rsid w:val="1DD01B20"/>
    <w:rsid w:val="1DD761F1"/>
    <w:rsid w:val="1DDD3A23"/>
    <w:rsid w:val="1DE008BD"/>
    <w:rsid w:val="1DE47BE2"/>
    <w:rsid w:val="1DE7059C"/>
    <w:rsid w:val="1DE70816"/>
    <w:rsid w:val="1DEC5792"/>
    <w:rsid w:val="1DF5306B"/>
    <w:rsid w:val="1DFF1964"/>
    <w:rsid w:val="1DFF4CC9"/>
    <w:rsid w:val="1E03751C"/>
    <w:rsid w:val="1E096EFA"/>
    <w:rsid w:val="1E0C77AF"/>
    <w:rsid w:val="1E276730"/>
    <w:rsid w:val="1E371129"/>
    <w:rsid w:val="1E3A053D"/>
    <w:rsid w:val="1E3A44A5"/>
    <w:rsid w:val="1E3E1679"/>
    <w:rsid w:val="1E4227BF"/>
    <w:rsid w:val="1E4452CB"/>
    <w:rsid w:val="1E465540"/>
    <w:rsid w:val="1E517620"/>
    <w:rsid w:val="1E552CEB"/>
    <w:rsid w:val="1E801FF0"/>
    <w:rsid w:val="1E8B4421"/>
    <w:rsid w:val="1E9036BC"/>
    <w:rsid w:val="1E9B02E3"/>
    <w:rsid w:val="1E9D0B06"/>
    <w:rsid w:val="1EA67F8A"/>
    <w:rsid w:val="1EAB2BEC"/>
    <w:rsid w:val="1EAB50E8"/>
    <w:rsid w:val="1EB3652D"/>
    <w:rsid w:val="1EB72C15"/>
    <w:rsid w:val="1ED8095E"/>
    <w:rsid w:val="1EDB444C"/>
    <w:rsid w:val="1EDC3767"/>
    <w:rsid w:val="1EFB0EFB"/>
    <w:rsid w:val="1EFB2239"/>
    <w:rsid w:val="1EFE2F13"/>
    <w:rsid w:val="1F1005BF"/>
    <w:rsid w:val="1F2459D9"/>
    <w:rsid w:val="1F2B3EB0"/>
    <w:rsid w:val="1F317780"/>
    <w:rsid w:val="1F3356FC"/>
    <w:rsid w:val="1F3E07BA"/>
    <w:rsid w:val="1F5119D1"/>
    <w:rsid w:val="1F525D0A"/>
    <w:rsid w:val="1F557448"/>
    <w:rsid w:val="1F67266F"/>
    <w:rsid w:val="1F6F5942"/>
    <w:rsid w:val="1F760C2E"/>
    <w:rsid w:val="1F767AA7"/>
    <w:rsid w:val="1F850A34"/>
    <w:rsid w:val="1F8B1785"/>
    <w:rsid w:val="1F8F1C57"/>
    <w:rsid w:val="1F927EB0"/>
    <w:rsid w:val="1F9E4A8A"/>
    <w:rsid w:val="1FA3016F"/>
    <w:rsid w:val="1FA86912"/>
    <w:rsid w:val="1FB057A8"/>
    <w:rsid w:val="1FB94C45"/>
    <w:rsid w:val="1FC52CA0"/>
    <w:rsid w:val="1FCC71BC"/>
    <w:rsid w:val="1FD15A97"/>
    <w:rsid w:val="1FD2075F"/>
    <w:rsid w:val="1FDA4DC8"/>
    <w:rsid w:val="1FEC6BDC"/>
    <w:rsid w:val="1FED0F26"/>
    <w:rsid w:val="1FF04184"/>
    <w:rsid w:val="1FFB6F90"/>
    <w:rsid w:val="1FFE31C2"/>
    <w:rsid w:val="200019FA"/>
    <w:rsid w:val="20022C19"/>
    <w:rsid w:val="2005581C"/>
    <w:rsid w:val="20100E74"/>
    <w:rsid w:val="20113BC2"/>
    <w:rsid w:val="201338DD"/>
    <w:rsid w:val="20135C79"/>
    <w:rsid w:val="201411CF"/>
    <w:rsid w:val="201B0D1D"/>
    <w:rsid w:val="201F5E4A"/>
    <w:rsid w:val="20284382"/>
    <w:rsid w:val="203C39CB"/>
    <w:rsid w:val="203F73CA"/>
    <w:rsid w:val="20471CC9"/>
    <w:rsid w:val="204E3328"/>
    <w:rsid w:val="205529C3"/>
    <w:rsid w:val="205A123C"/>
    <w:rsid w:val="20631874"/>
    <w:rsid w:val="20666698"/>
    <w:rsid w:val="20701CCD"/>
    <w:rsid w:val="207A74C3"/>
    <w:rsid w:val="207D4F03"/>
    <w:rsid w:val="20830B37"/>
    <w:rsid w:val="209420F1"/>
    <w:rsid w:val="20971A63"/>
    <w:rsid w:val="20AB52F9"/>
    <w:rsid w:val="20B14B64"/>
    <w:rsid w:val="20B25979"/>
    <w:rsid w:val="20B316AA"/>
    <w:rsid w:val="20B6641B"/>
    <w:rsid w:val="20B9658B"/>
    <w:rsid w:val="20C06645"/>
    <w:rsid w:val="20C66A79"/>
    <w:rsid w:val="20C87E71"/>
    <w:rsid w:val="20CB797E"/>
    <w:rsid w:val="20D06958"/>
    <w:rsid w:val="20D43EFD"/>
    <w:rsid w:val="20DA23BB"/>
    <w:rsid w:val="20E80BEA"/>
    <w:rsid w:val="20ED7867"/>
    <w:rsid w:val="20F04BA5"/>
    <w:rsid w:val="20FE2DF6"/>
    <w:rsid w:val="21007B40"/>
    <w:rsid w:val="21076FB7"/>
    <w:rsid w:val="211821A2"/>
    <w:rsid w:val="211F69BA"/>
    <w:rsid w:val="21230265"/>
    <w:rsid w:val="212313D3"/>
    <w:rsid w:val="21257E7E"/>
    <w:rsid w:val="213746B3"/>
    <w:rsid w:val="213A0D78"/>
    <w:rsid w:val="214320AE"/>
    <w:rsid w:val="21432657"/>
    <w:rsid w:val="214B7045"/>
    <w:rsid w:val="2151435C"/>
    <w:rsid w:val="2152402C"/>
    <w:rsid w:val="215D393F"/>
    <w:rsid w:val="21615C6C"/>
    <w:rsid w:val="21727533"/>
    <w:rsid w:val="21893638"/>
    <w:rsid w:val="218E2ED3"/>
    <w:rsid w:val="219676DF"/>
    <w:rsid w:val="219868C7"/>
    <w:rsid w:val="219B0A33"/>
    <w:rsid w:val="219C47D7"/>
    <w:rsid w:val="219D30DC"/>
    <w:rsid w:val="219F0C22"/>
    <w:rsid w:val="21A40D82"/>
    <w:rsid w:val="21A42BC2"/>
    <w:rsid w:val="21B00161"/>
    <w:rsid w:val="21B101EF"/>
    <w:rsid w:val="21B77F1F"/>
    <w:rsid w:val="21BE315C"/>
    <w:rsid w:val="21C80B50"/>
    <w:rsid w:val="21C861D4"/>
    <w:rsid w:val="21CC410A"/>
    <w:rsid w:val="21CD0072"/>
    <w:rsid w:val="21DB7106"/>
    <w:rsid w:val="21F90C3D"/>
    <w:rsid w:val="21FB486E"/>
    <w:rsid w:val="21FD11CE"/>
    <w:rsid w:val="22045053"/>
    <w:rsid w:val="22093B67"/>
    <w:rsid w:val="220C4157"/>
    <w:rsid w:val="2218378C"/>
    <w:rsid w:val="22235C33"/>
    <w:rsid w:val="222851F6"/>
    <w:rsid w:val="222866D9"/>
    <w:rsid w:val="223B429E"/>
    <w:rsid w:val="224666DE"/>
    <w:rsid w:val="22546AD0"/>
    <w:rsid w:val="225B3B0A"/>
    <w:rsid w:val="225C5468"/>
    <w:rsid w:val="22606ECF"/>
    <w:rsid w:val="2264180C"/>
    <w:rsid w:val="226454F1"/>
    <w:rsid w:val="226D0A57"/>
    <w:rsid w:val="227F0F7D"/>
    <w:rsid w:val="22816835"/>
    <w:rsid w:val="2284579A"/>
    <w:rsid w:val="22893844"/>
    <w:rsid w:val="22A37C0B"/>
    <w:rsid w:val="22A969EA"/>
    <w:rsid w:val="22AB1714"/>
    <w:rsid w:val="22AB640D"/>
    <w:rsid w:val="22BE6BF3"/>
    <w:rsid w:val="22CE6C90"/>
    <w:rsid w:val="22D113EE"/>
    <w:rsid w:val="22E051A3"/>
    <w:rsid w:val="22EE68B9"/>
    <w:rsid w:val="22F04C26"/>
    <w:rsid w:val="230A61BB"/>
    <w:rsid w:val="23246B01"/>
    <w:rsid w:val="232755D5"/>
    <w:rsid w:val="23326E28"/>
    <w:rsid w:val="23365562"/>
    <w:rsid w:val="23625E5A"/>
    <w:rsid w:val="23743112"/>
    <w:rsid w:val="23764B15"/>
    <w:rsid w:val="23765703"/>
    <w:rsid w:val="237B0F1A"/>
    <w:rsid w:val="237E5F92"/>
    <w:rsid w:val="23826A7A"/>
    <w:rsid w:val="23826E4C"/>
    <w:rsid w:val="238512D9"/>
    <w:rsid w:val="238C6966"/>
    <w:rsid w:val="23900F09"/>
    <w:rsid w:val="23904673"/>
    <w:rsid w:val="23942645"/>
    <w:rsid w:val="23965012"/>
    <w:rsid w:val="23970980"/>
    <w:rsid w:val="23990164"/>
    <w:rsid w:val="23A05AD8"/>
    <w:rsid w:val="23A376F6"/>
    <w:rsid w:val="23A71096"/>
    <w:rsid w:val="23AB0228"/>
    <w:rsid w:val="23B43BE0"/>
    <w:rsid w:val="23B55B59"/>
    <w:rsid w:val="23BF29A2"/>
    <w:rsid w:val="23C823DB"/>
    <w:rsid w:val="23CE6A92"/>
    <w:rsid w:val="23CF3CF1"/>
    <w:rsid w:val="23D6418E"/>
    <w:rsid w:val="23D97558"/>
    <w:rsid w:val="23E94889"/>
    <w:rsid w:val="2414640D"/>
    <w:rsid w:val="241747CB"/>
    <w:rsid w:val="241813B2"/>
    <w:rsid w:val="241D030B"/>
    <w:rsid w:val="241D0BA5"/>
    <w:rsid w:val="2430679F"/>
    <w:rsid w:val="24361E2E"/>
    <w:rsid w:val="243D4E84"/>
    <w:rsid w:val="24404427"/>
    <w:rsid w:val="24411D7A"/>
    <w:rsid w:val="24422CC1"/>
    <w:rsid w:val="2442511D"/>
    <w:rsid w:val="24441484"/>
    <w:rsid w:val="244B18B7"/>
    <w:rsid w:val="2455484F"/>
    <w:rsid w:val="245C2EB7"/>
    <w:rsid w:val="246764C6"/>
    <w:rsid w:val="246B3723"/>
    <w:rsid w:val="2478787A"/>
    <w:rsid w:val="247A32A0"/>
    <w:rsid w:val="247B1DD0"/>
    <w:rsid w:val="247C33DA"/>
    <w:rsid w:val="248037BC"/>
    <w:rsid w:val="249932B1"/>
    <w:rsid w:val="249C6A48"/>
    <w:rsid w:val="24AC188E"/>
    <w:rsid w:val="24AE0F80"/>
    <w:rsid w:val="24AE748D"/>
    <w:rsid w:val="24B02898"/>
    <w:rsid w:val="24B27288"/>
    <w:rsid w:val="24B53A38"/>
    <w:rsid w:val="24B675A9"/>
    <w:rsid w:val="24BD4317"/>
    <w:rsid w:val="24D2283B"/>
    <w:rsid w:val="24DA55DD"/>
    <w:rsid w:val="24E7336B"/>
    <w:rsid w:val="24E83571"/>
    <w:rsid w:val="24EB2592"/>
    <w:rsid w:val="24F64B6E"/>
    <w:rsid w:val="24F97FB5"/>
    <w:rsid w:val="25052D48"/>
    <w:rsid w:val="250708FB"/>
    <w:rsid w:val="250D34EC"/>
    <w:rsid w:val="250F08B8"/>
    <w:rsid w:val="25111E8E"/>
    <w:rsid w:val="2512715C"/>
    <w:rsid w:val="25192B13"/>
    <w:rsid w:val="251E30F0"/>
    <w:rsid w:val="251E689B"/>
    <w:rsid w:val="25275337"/>
    <w:rsid w:val="2531279E"/>
    <w:rsid w:val="2539471B"/>
    <w:rsid w:val="253F48CE"/>
    <w:rsid w:val="2544456E"/>
    <w:rsid w:val="254A17D8"/>
    <w:rsid w:val="2551448A"/>
    <w:rsid w:val="25653B73"/>
    <w:rsid w:val="256809F8"/>
    <w:rsid w:val="25696A9F"/>
    <w:rsid w:val="256D0914"/>
    <w:rsid w:val="257C5D84"/>
    <w:rsid w:val="257D67A2"/>
    <w:rsid w:val="258027E2"/>
    <w:rsid w:val="25805482"/>
    <w:rsid w:val="25956BDD"/>
    <w:rsid w:val="25AC66F4"/>
    <w:rsid w:val="25B04A73"/>
    <w:rsid w:val="25B24FFE"/>
    <w:rsid w:val="25B42BA4"/>
    <w:rsid w:val="25C608A5"/>
    <w:rsid w:val="25DE74FA"/>
    <w:rsid w:val="25DF1A61"/>
    <w:rsid w:val="25F11B7B"/>
    <w:rsid w:val="25F359AD"/>
    <w:rsid w:val="25FB6521"/>
    <w:rsid w:val="25FC4239"/>
    <w:rsid w:val="26006CF9"/>
    <w:rsid w:val="2601393F"/>
    <w:rsid w:val="260264F9"/>
    <w:rsid w:val="26027BE8"/>
    <w:rsid w:val="2607708D"/>
    <w:rsid w:val="26116582"/>
    <w:rsid w:val="26170FE1"/>
    <w:rsid w:val="261717CC"/>
    <w:rsid w:val="262D7AFF"/>
    <w:rsid w:val="26330922"/>
    <w:rsid w:val="26403CDC"/>
    <w:rsid w:val="26470C88"/>
    <w:rsid w:val="266852EF"/>
    <w:rsid w:val="26837E66"/>
    <w:rsid w:val="26870729"/>
    <w:rsid w:val="26872EDC"/>
    <w:rsid w:val="268C2CCD"/>
    <w:rsid w:val="268C6E0F"/>
    <w:rsid w:val="26904FC8"/>
    <w:rsid w:val="26A555D4"/>
    <w:rsid w:val="26AC2F19"/>
    <w:rsid w:val="26B57245"/>
    <w:rsid w:val="26BA60B7"/>
    <w:rsid w:val="26C138BB"/>
    <w:rsid w:val="26C71BA6"/>
    <w:rsid w:val="26CC1625"/>
    <w:rsid w:val="26D20D8A"/>
    <w:rsid w:val="26D31486"/>
    <w:rsid w:val="26D5088F"/>
    <w:rsid w:val="26D60EEE"/>
    <w:rsid w:val="26DD20F0"/>
    <w:rsid w:val="26E23175"/>
    <w:rsid w:val="26EB1EC3"/>
    <w:rsid w:val="26EE0868"/>
    <w:rsid w:val="26F016C6"/>
    <w:rsid w:val="26F24175"/>
    <w:rsid w:val="26F42883"/>
    <w:rsid w:val="26F803CB"/>
    <w:rsid w:val="27083F40"/>
    <w:rsid w:val="27193FE9"/>
    <w:rsid w:val="271A5799"/>
    <w:rsid w:val="271C56C4"/>
    <w:rsid w:val="271C7F66"/>
    <w:rsid w:val="27307AC4"/>
    <w:rsid w:val="27355F14"/>
    <w:rsid w:val="27360F1E"/>
    <w:rsid w:val="273A643C"/>
    <w:rsid w:val="2743037E"/>
    <w:rsid w:val="274846DA"/>
    <w:rsid w:val="274C68F4"/>
    <w:rsid w:val="274D1132"/>
    <w:rsid w:val="27502378"/>
    <w:rsid w:val="2750281E"/>
    <w:rsid w:val="27595BCC"/>
    <w:rsid w:val="275D5C72"/>
    <w:rsid w:val="276658A7"/>
    <w:rsid w:val="27701D54"/>
    <w:rsid w:val="27753F65"/>
    <w:rsid w:val="27770871"/>
    <w:rsid w:val="277C3CB7"/>
    <w:rsid w:val="277D4334"/>
    <w:rsid w:val="278F63F2"/>
    <w:rsid w:val="27954C8E"/>
    <w:rsid w:val="279621B3"/>
    <w:rsid w:val="279B3568"/>
    <w:rsid w:val="279B4CC3"/>
    <w:rsid w:val="27A546F4"/>
    <w:rsid w:val="27B177D8"/>
    <w:rsid w:val="27B53D3B"/>
    <w:rsid w:val="27BA29C0"/>
    <w:rsid w:val="27C01741"/>
    <w:rsid w:val="27CC35D0"/>
    <w:rsid w:val="27CD74F5"/>
    <w:rsid w:val="27CE7BAE"/>
    <w:rsid w:val="27CF287F"/>
    <w:rsid w:val="27D250B5"/>
    <w:rsid w:val="27D25351"/>
    <w:rsid w:val="27DC55C6"/>
    <w:rsid w:val="27E856F1"/>
    <w:rsid w:val="27F002DB"/>
    <w:rsid w:val="27F635E3"/>
    <w:rsid w:val="27F831AB"/>
    <w:rsid w:val="27F870B1"/>
    <w:rsid w:val="27FE7BBF"/>
    <w:rsid w:val="280429DE"/>
    <w:rsid w:val="280E0BC4"/>
    <w:rsid w:val="280F797A"/>
    <w:rsid w:val="28184D57"/>
    <w:rsid w:val="281879F9"/>
    <w:rsid w:val="281B4A6E"/>
    <w:rsid w:val="281D09FE"/>
    <w:rsid w:val="28254889"/>
    <w:rsid w:val="28256B5F"/>
    <w:rsid w:val="28262E66"/>
    <w:rsid w:val="28277DA1"/>
    <w:rsid w:val="282E6BCD"/>
    <w:rsid w:val="282F1F30"/>
    <w:rsid w:val="28344C24"/>
    <w:rsid w:val="284037AF"/>
    <w:rsid w:val="2842467A"/>
    <w:rsid w:val="28512FE0"/>
    <w:rsid w:val="285430B1"/>
    <w:rsid w:val="28641BF3"/>
    <w:rsid w:val="286F77E6"/>
    <w:rsid w:val="287C6C61"/>
    <w:rsid w:val="2885744E"/>
    <w:rsid w:val="28863097"/>
    <w:rsid w:val="288D70FE"/>
    <w:rsid w:val="2899090F"/>
    <w:rsid w:val="289B3BCF"/>
    <w:rsid w:val="28A15743"/>
    <w:rsid w:val="28A60211"/>
    <w:rsid w:val="28AA748D"/>
    <w:rsid w:val="28B12C3A"/>
    <w:rsid w:val="28B649D4"/>
    <w:rsid w:val="28BC7316"/>
    <w:rsid w:val="28C627F2"/>
    <w:rsid w:val="28D32B92"/>
    <w:rsid w:val="28D92DBE"/>
    <w:rsid w:val="28D94A58"/>
    <w:rsid w:val="28E37DA2"/>
    <w:rsid w:val="28E52A1A"/>
    <w:rsid w:val="28ED1019"/>
    <w:rsid w:val="28F74AA4"/>
    <w:rsid w:val="28FA2EF3"/>
    <w:rsid w:val="28FF1E89"/>
    <w:rsid w:val="290F35AA"/>
    <w:rsid w:val="291240C7"/>
    <w:rsid w:val="29143F2D"/>
    <w:rsid w:val="291D70AC"/>
    <w:rsid w:val="291E712F"/>
    <w:rsid w:val="2928160A"/>
    <w:rsid w:val="29292B22"/>
    <w:rsid w:val="29490499"/>
    <w:rsid w:val="294B616F"/>
    <w:rsid w:val="294E3D3D"/>
    <w:rsid w:val="294E627C"/>
    <w:rsid w:val="295768AD"/>
    <w:rsid w:val="2958751E"/>
    <w:rsid w:val="296105D4"/>
    <w:rsid w:val="296B6662"/>
    <w:rsid w:val="2979668C"/>
    <w:rsid w:val="298364E0"/>
    <w:rsid w:val="298872B2"/>
    <w:rsid w:val="299678C2"/>
    <w:rsid w:val="299D0CA6"/>
    <w:rsid w:val="299E1768"/>
    <w:rsid w:val="299E5FF4"/>
    <w:rsid w:val="29AC2AFA"/>
    <w:rsid w:val="29AE13A3"/>
    <w:rsid w:val="29AF2C42"/>
    <w:rsid w:val="29B64024"/>
    <w:rsid w:val="29D06DFA"/>
    <w:rsid w:val="29DF2E2E"/>
    <w:rsid w:val="29E15102"/>
    <w:rsid w:val="29E40F20"/>
    <w:rsid w:val="29F95C4F"/>
    <w:rsid w:val="2A037189"/>
    <w:rsid w:val="2A085948"/>
    <w:rsid w:val="2A093092"/>
    <w:rsid w:val="2A1A7DFB"/>
    <w:rsid w:val="2A1E6502"/>
    <w:rsid w:val="2A2372D3"/>
    <w:rsid w:val="2A4F5C18"/>
    <w:rsid w:val="2A522D11"/>
    <w:rsid w:val="2A5B2915"/>
    <w:rsid w:val="2A6649DA"/>
    <w:rsid w:val="2A6A5C26"/>
    <w:rsid w:val="2A7B1F1B"/>
    <w:rsid w:val="2A851EAB"/>
    <w:rsid w:val="2A974889"/>
    <w:rsid w:val="2AA74E46"/>
    <w:rsid w:val="2AAA3B68"/>
    <w:rsid w:val="2AB9729D"/>
    <w:rsid w:val="2ABB29BF"/>
    <w:rsid w:val="2AD602E8"/>
    <w:rsid w:val="2AD943C8"/>
    <w:rsid w:val="2AE71F93"/>
    <w:rsid w:val="2AF23F5D"/>
    <w:rsid w:val="2AF50EAE"/>
    <w:rsid w:val="2B061CF7"/>
    <w:rsid w:val="2B0E45EB"/>
    <w:rsid w:val="2B0E7D7E"/>
    <w:rsid w:val="2B1229B9"/>
    <w:rsid w:val="2B187B44"/>
    <w:rsid w:val="2B19382B"/>
    <w:rsid w:val="2B1A69C5"/>
    <w:rsid w:val="2B1D4C0E"/>
    <w:rsid w:val="2B1F5A86"/>
    <w:rsid w:val="2B234CDB"/>
    <w:rsid w:val="2B24007D"/>
    <w:rsid w:val="2B301A59"/>
    <w:rsid w:val="2B316652"/>
    <w:rsid w:val="2B39510F"/>
    <w:rsid w:val="2B4B078B"/>
    <w:rsid w:val="2B506E54"/>
    <w:rsid w:val="2B563FCB"/>
    <w:rsid w:val="2B5722BC"/>
    <w:rsid w:val="2B5F2E4A"/>
    <w:rsid w:val="2B60614C"/>
    <w:rsid w:val="2B7A151F"/>
    <w:rsid w:val="2B8039F0"/>
    <w:rsid w:val="2B886FD6"/>
    <w:rsid w:val="2B8A746A"/>
    <w:rsid w:val="2B8B7D02"/>
    <w:rsid w:val="2B8C599E"/>
    <w:rsid w:val="2B8E2F2A"/>
    <w:rsid w:val="2B912F98"/>
    <w:rsid w:val="2B91785A"/>
    <w:rsid w:val="2B9C6698"/>
    <w:rsid w:val="2B9D6306"/>
    <w:rsid w:val="2BA853F7"/>
    <w:rsid w:val="2BAC245E"/>
    <w:rsid w:val="2BB20081"/>
    <w:rsid w:val="2BBE6C97"/>
    <w:rsid w:val="2BC43A54"/>
    <w:rsid w:val="2BC62729"/>
    <w:rsid w:val="2BCB74B0"/>
    <w:rsid w:val="2BCE422B"/>
    <w:rsid w:val="2BDC2B2E"/>
    <w:rsid w:val="2BE20170"/>
    <w:rsid w:val="2BED4880"/>
    <w:rsid w:val="2BF24D4D"/>
    <w:rsid w:val="2BF65684"/>
    <w:rsid w:val="2BFE61D8"/>
    <w:rsid w:val="2C0405BA"/>
    <w:rsid w:val="2C070AB1"/>
    <w:rsid w:val="2C0F129E"/>
    <w:rsid w:val="2C1124D4"/>
    <w:rsid w:val="2C2D245B"/>
    <w:rsid w:val="2C376EFE"/>
    <w:rsid w:val="2C396FC7"/>
    <w:rsid w:val="2C425316"/>
    <w:rsid w:val="2C452F11"/>
    <w:rsid w:val="2C472122"/>
    <w:rsid w:val="2C4A152E"/>
    <w:rsid w:val="2C511ED5"/>
    <w:rsid w:val="2C583931"/>
    <w:rsid w:val="2C654C4E"/>
    <w:rsid w:val="2C665B97"/>
    <w:rsid w:val="2C6E5D5F"/>
    <w:rsid w:val="2C817194"/>
    <w:rsid w:val="2C8558C2"/>
    <w:rsid w:val="2C87395E"/>
    <w:rsid w:val="2C924C55"/>
    <w:rsid w:val="2C952525"/>
    <w:rsid w:val="2C9A44AE"/>
    <w:rsid w:val="2CA55D1C"/>
    <w:rsid w:val="2CD02640"/>
    <w:rsid w:val="2CE41537"/>
    <w:rsid w:val="2D050D42"/>
    <w:rsid w:val="2D1A39E6"/>
    <w:rsid w:val="2D212A7D"/>
    <w:rsid w:val="2D227510"/>
    <w:rsid w:val="2D2857AC"/>
    <w:rsid w:val="2D39596F"/>
    <w:rsid w:val="2D3C7A0D"/>
    <w:rsid w:val="2D3D06D1"/>
    <w:rsid w:val="2D3F768D"/>
    <w:rsid w:val="2D47358C"/>
    <w:rsid w:val="2D4C2496"/>
    <w:rsid w:val="2D60126D"/>
    <w:rsid w:val="2D625D2A"/>
    <w:rsid w:val="2D62799C"/>
    <w:rsid w:val="2D780E56"/>
    <w:rsid w:val="2D907812"/>
    <w:rsid w:val="2D917B81"/>
    <w:rsid w:val="2D937614"/>
    <w:rsid w:val="2D9803D1"/>
    <w:rsid w:val="2D990F54"/>
    <w:rsid w:val="2D9F6122"/>
    <w:rsid w:val="2DA15DEC"/>
    <w:rsid w:val="2DA366BD"/>
    <w:rsid w:val="2DB55C71"/>
    <w:rsid w:val="2DB87048"/>
    <w:rsid w:val="2DBC020C"/>
    <w:rsid w:val="2DC33D72"/>
    <w:rsid w:val="2DC445FA"/>
    <w:rsid w:val="2DC95AFA"/>
    <w:rsid w:val="2DD22533"/>
    <w:rsid w:val="2DE23E92"/>
    <w:rsid w:val="2DE82C9E"/>
    <w:rsid w:val="2DEE63FF"/>
    <w:rsid w:val="2DF82C39"/>
    <w:rsid w:val="2E03067B"/>
    <w:rsid w:val="2E063055"/>
    <w:rsid w:val="2E0A2D86"/>
    <w:rsid w:val="2E10360B"/>
    <w:rsid w:val="2E115120"/>
    <w:rsid w:val="2E161F10"/>
    <w:rsid w:val="2E185FAF"/>
    <w:rsid w:val="2E1B1168"/>
    <w:rsid w:val="2E2014AF"/>
    <w:rsid w:val="2E244800"/>
    <w:rsid w:val="2E2769AA"/>
    <w:rsid w:val="2E322101"/>
    <w:rsid w:val="2E334B19"/>
    <w:rsid w:val="2E336A1B"/>
    <w:rsid w:val="2E3427C7"/>
    <w:rsid w:val="2E366F00"/>
    <w:rsid w:val="2E4464B6"/>
    <w:rsid w:val="2E4771F8"/>
    <w:rsid w:val="2E4D487A"/>
    <w:rsid w:val="2E612AE9"/>
    <w:rsid w:val="2E756A29"/>
    <w:rsid w:val="2E7862D7"/>
    <w:rsid w:val="2E7D1353"/>
    <w:rsid w:val="2E814441"/>
    <w:rsid w:val="2E826127"/>
    <w:rsid w:val="2E865888"/>
    <w:rsid w:val="2E8C5D70"/>
    <w:rsid w:val="2E8E6F63"/>
    <w:rsid w:val="2EA81D45"/>
    <w:rsid w:val="2EA93BAE"/>
    <w:rsid w:val="2EAB51BA"/>
    <w:rsid w:val="2EAE23A6"/>
    <w:rsid w:val="2EB30E29"/>
    <w:rsid w:val="2EC41675"/>
    <w:rsid w:val="2ED0265A"/>
    <w:rsid w:val="2ED31B17"/>
    <w:rsid w:val="2ED33EA2"/>
    <w:rsid w:val="2EEA60E7"/>
    <w:rsid w:val="2EF1006D"/>
    <w:rsid w:val="2EFE2EFF"/>
    <w:rsid w:val="2EFE769E"/>
    <w:rsid w:val="2F127A5F"/>
    <w:rsid w:val="2F156422"/>
    <w:rsid w:val="2F1D08D2"/>
    <w:rsid w:val="2F1D47D1"/>
    <w:rsid w:val="2F3636E1"/>
    <w:rsid w:val="2F44389D"/>
    <w:rsid w:val="2F450E5E"/>
    <w:rsid w:val="2F5E0BB1"/>
    <w:rsid w:val="2F5E4970"/>
    <w:rsid w:val="2F6A4245"/>
    <w:rsid w:val="2F6B4A2D"/>
    <w:rsid w:val="2F716AD1"/>
    <w:rsid w:val="2F7802BF"/>
    <w:rsid w:val="2F780DC4"/>
    <w:rsid w:val="2F7C79F0"/>
    <w:rsid w:val="2F847EF5"/>
    <w:rsid w:val="2F8F4544"/>
    <w:rsid w:val="2FA833CA"/>
    <w:rsid w:val="2FB0595E"/>
    <w:rsid w:val="2FBA7AC2"/>
    <w:rsid w:val="2FC23010"/>
    <w:rsid w:val="2FC2452F"/>
    <w:rsid w:val="2FCB3465"/>
    <w:rsid w:val="2FD06404"/>
    <w:rsid w:val="2FDE3DFF"/>
    <w:rsid w:val="2FDE44AE"/>
    <w:rsid w:val="2FED3715"/>
    <w:rsid w:val="2FEF253F"/>
    <w:rsid w:val="2FF852F4"/>
    <w:rsid w:val="300F43B9"/>
    <w:rsid w:val="301E6EAE"/>
    <w:rsid w:val="3024623D"/>
    <w:rsid w:val="30262535"/>
    <w:rsid w:val="302940F9"/>
    <w:rsid w:val="30352387"/>
    <w:rsid w:val="30451757"/>
    <w:rsid w:val="304544E0"/>
    <w:rsid w:val="30523AF5"/>
    <w:rsid w:val="30564130"/>
    <w:rsid w:val="306B086C"/>
    <w:rsid w:val="3073073F"/>
    <w:rsid w:val="30732EFD"/>
    <w:rsid w:val="307C1DDB"/>
    <w:rsid w:val="307D3527"/>
    <w:rsid w:val="308972C5"/>
    <w:rsid w:val="3095209D"/>
    <w:rsid w:val="309947E3"/>
    <w:rsid w:val="30A15C76"/>
    <w:rsid w:val="30A66E95"/>
    <w:rsid w:val="30AD2253"/>
    <w:rsid w:val="30B42B1E"/>
    <w:rsid w:val="30BA64B9"/>
    <w:rsid w:val="30C91A84"/>
    <w:rsid w:val="30CA4581"/>
    <w:rsid w:val="30CB6DB4"/>
    <w:rsid w:val="30CD36F0"/>
    <w:rsid w:val="30D42020"/>
    <w:rsid w:val="30D840F4"/>
    <w:rsid w:val="30DE3285"/>
    <w:rsid w:val="30E421AE"/>
    <w:rsid w:val="30E74E7E"/>
    <w:rsid w:val="30EB2614"/>
    <w:rsid w:val="30EC3AB4"/>
    <w:rsid w:val="310156D9"/>
    <w:rsid w:val="310A4E1E"/>
    <w:rsid w:val="311E364E"/>
    <w:rsid w:val="31240BBC"/>
    <w:rsid w:val="312538DB"/>
    <w:rsid w:val="312900F8"/>
    <w:rsid w:val="312B4C47"/>
    <w:rsid w:val="313817AC"/>
    <w:rsid w:val="313A1010"/>
    <w:rsid w:val="313E4091"/>
    <w:rsid w:val="314066EE"/>
    <w:rsid w:val="3142476D"/>
    <w:rsid w:val="314C570F"/>
    <w:rsid w:val="31587E27"/>
    <w:rsid w:val="31675B92"/>
    <w:rsid w:val="31705947"/>
    <w:rsid w:val="317149A7"/>
    <w:rsid w:val="3187573B"/>
    <w:rsid w:val="318838F3"/>
    <w:rsid w:val="318B237B"/>
    <w:rsid w:val="318C13B1"/>
    <w:rsid w:val="31962A65"/>
    <w:rsid w:val="31981C21"/>
    <w:rsid w:val="31A1406B"/>
    <w:rsid w:val="31A8462E"/>
    <w:rsid w:val="31AA5652"/>
    <w:rsid w:val="31AE4CCA"/>
    <w:rsid w:val="31B107D9"/>
    <w:rsid w:val="31B47AC7"/>
    <w:rsid w:val="31B572D6"/>
    <w:rsid w:val="31BC39A1"/>
    <w:rsid w:val="31C21DD8"/>
    <w:rsid w:val="31C30120"/>
    <w:rsid w:val="31D305CA"/>
    <w:rsid w:val="31D53B9F"/>
    <w:rsid w:val="31D83DAB"/>
    <w:rsid w:val="31D84227"/>
    <w:rsid w:val="31E40042"/>
    <w:rsid w:val="31E86FD4"/>
    <w:rsid w:val="31EE3EBB"/>
    <w:rsid w:val="31F06650"/>
    <w:rsid w:val="31F119C7"/>
    <w:rsid w:val="31FD15C1"/>
    <w:rsid w:val="3229592B"/>
    <w:rsid w:val="322B2639"/>
    <w:rsid w:val="324F7B91"/>
    <w:rsid w:val="32533531"/>
    <w:rsid w:val="325A7890"/>
    <w:rsid w:val="32603E6D"/>
    <w:rsid w:val="326B35B4"/>
    <w:rsid w:val="32716EEF"/>
    <w:rsid w:val="3272526F"/>
    <w:rsid w:val="32751C17"/>
    <w:rsid w:val="328266CD"/>
    <w:rsid w:val="3289711E"/>
    <w:rsid w:val="328F19CA"/>
    <w:rsid w:val="32957C09"/>
    <w:rsid w:val="32A14477"/>
    <w:rsid w:val="32A710EB"/>
    <w:rsid w:val="32A84C89"/>
    <w:rsid w:val="32AC3C96"/>
    <w:rsid w:val="32AC6340"/>
    <w:rsid w:val="32AE1936"/>
    <w:rsid w:val="32BD2F50"/>
    <w:rsid w:val="32C54204"/>
    <w:rsid w:val="32C80F3F"/>
    <w:rsid w:val="32C8223B"/>
    <w:rsid w:val="32EA46D0"/>
    <w:rsid w:val="32EB68F5"/>
    <w:rsid w:val="32F556F2"/>
    <w:rsid w:val="33004F08"/>
    <w:rsid w:val="33016156"/>
    <w:rsid w:val="330D6A47"/>
    <w:rsid w:val="33102570"/>
    <w:rsid w:val="33143D58"/>
    <w:rsid w:val="33173416"/>
    <w:rsid w:val="331A2022"/>
    <w:rsid w:val="331C1616"/>
    <w:rsid w:val="331E6E36"/>
    <w:rsid w:val="33284B84"/>
    <w:rsid w:val="332D4BE4"/>
    <w:rsid w:val="3334724E"/>
    <w:rsid w:val="3337251A"/>
    <w:rsid w:val="333F3D3D"/>
    <w:rsid w:val="3340516C"/>
    <w:rsid w:val="33476983"/>
    <w:rsid w:val="335A15FA"/>
    <w:rsid w:val="33605CD6"/>
    <w:rsid w:val="336464F6"/>
    <w:rsid w:val="336C2545"/>
    <w:rsid w:val="337B7468"/>
    <w:rsid w:val="337F58B3"/>
    <w:rsid w:val="33863D3B"/>
    <w:rsid w:val="33894C49"/>
    <w:rsid w:val="338E6254"/>
    <w:rsid w:val="33910A4F"/>
    <w:rsid w:val="33961803"/>
    <w:rsid w:val="33A2172E"/>
    <w:rsid w:val="33A75570"/>
    <w:rsid w:val="33AC0C10"/>
    <w:rsid w:val="33B94FA8"/>
    <w:rsid w:val="33BF5EF3"/>
    <w:rsid w:val="33C24F5A"/>
    <w:rsid w:val="33C93ED4"/>
    <w:rsid w:val="33CA0B57"/>
    <w:rsid w:val="33CE2ACD"/>
    <w:rsid w:val="33D56638"/>
    <w:rsid w:val="33DC1B9B"/>
    <w:rsid w:val="33F31A8C"/>
    <w:rsid w:val="33FD31CE"/>
    <w:rsid w:val="34022E40"/>
    <w:rsid w:val="34037CF1"/>
    <w:rsid w:val="3409352C"/>
    <w:rsid w:val="340B38CD"/>
    <w:rsid w:val="341238A3"/>
    <w:rsid w:val="34165EB4"/>
    <w:rsid w:val="34187080"/>
    <w:rsid w:val="341E6D92"/>
    <w:rsid w:val="341F3114"/>
    <w:rsid w:val="342363BB"/>
    <w:rsid w:val="342515A7"/>
    <w:rsid w:val="342558E5"/>
    <w:rsid w:val="34291BD4"/>
    <w:rsid w:val="343248A5"/>
    <w:rsid w:val="34371D8C"/>
    <w:rsid w:val="343C0A84"/>
    <w:rsid w:val="343D7148"/>
    <w:rsid w:val="343E3698"/>
    <w:rsid w:val="34496098"/>
    <w:rsid w:val="344C485C"/>
    <w:rsid w:val="344D6E85"/>
    <w:rsid w:val="345426E9"/>
    <w:rsid w:val="345923A9"/>
    <w:rsid w:val="34693B54"/>
    <w:rsid w:val="34697F42"/>
    <w:rsid w:val="347372D0"/>
    <w:rsid w:val="34740985"/>
    <w:rsid w:val="34773C86"/>
    <w:rsid w:val="347E4062"/>
    <w:rsid w:val="34826431"/>
    <w:rsid w:val="348830C7"/>
    <w:rsid w:val="348C2D68"/>
    <w:rsid w:val="3493155E"/>
    <w:rsid w:val="3497117C"/>
    <w:rsid w:val="349D2E88"/>
    <w:rsid w:val="34A05D53"/>
    <w:rsid w:val="34A54822"/>
    <w:rsid w:val="34AF3863"/>
    <w:rsid w:val="34B22283"/>
    <w:rsid w:val="34B4381D"/>
    <w:rsid w:val="34B549A9"/>
    <w:rsid w:val="34B859D1"/>
    <w:rsid w:val="34C25366"/>
    <w:rsid w:val="34CF708D"/>
    <w:rsid w:val="34D44928"/>
    <w:rsid w:val="34D70F06"/>
    <w:rsid w:val="34E073D4"/>
    <w:rsid w:val="34EA0A53"/>
    <w:rsid w:val="34EE069D"/>
    <w:rsid w:val="34F033E9"/>
    <w:rsid w:val="34F21C20"/>
    <w:rsid w:val="34FB1689"/>
    <w:rsid w:val="34FB3C59"/>
    <w:rsid w:val="34FD6196"/>
    <w:rsid w:val="35047DF8"/>
    <w:rsid w:val="35062019"/>
    <w:rsid w:val="35073C88"/>
    <w:rsid w:val="3507725C"/>
    <w:rsid w:val="350B7B95"/>
    <w:rsid w:val="35145724"/>
    <w:rsid w:val="3522409C"/>
    <w:rsid w:val="352528EF"/>
    <w:rsid w:val="35316ABA"/>
    <w:rsid w:val="35354B9D"/>
    <w:rsid w:val="3540072D"/>
    <w:rsid w:val="3546286A"/>
    <w:rsid w:val="35486512"/>
    <w:rsid w:val="355C0B2B"/>
    <w:rsid w:val="355C36DF"/>
    <w:rsid w:val="355C77A7"/>
    <w:rsid w:val="35612338"/>
    <w:rsid w:val="356500CC"/>
    <w:rsid w:val="357521EA"/>
    <w:rsid w:val="35765A08"/>
    <w:rsid w:val="3578715E"/>
    <w:rsid w:val="357C574E"/>
    <w:rsid w:val="35806AA0"/>
    <w:rsid w:val="3582573D"/>
    <w:rsid w:val="359972D5"/>
    <w:rsid w:val="359B11AF"/>
    <w:rsid w:val="35A164B1"/>
    <w:rsid w:val="35A438DE"/>
    <w:rsid w:val="35C24CF9"/>
    <w:rsid w:val="35DA45C9"/>
    <w:rsid w:val="35DD799C"/>
    <w:rsid w:val="35DF2FC8"/>
    <w:rsid w:val="35E279CA"/>
    <w:rsid w:val="35EC75E5"/>
    <w:rsid w:val="35EF1E72"/>
    <w:rsid w:val="35F70C6B"/>
    <w:rsid w:val="35FF5E6C"/>
    <w:rsid w:val="36003792"/>
    <w:rsid w:val="361147EF"/>
    <w:rsid w:val="361209C7"/>
    <w:rsid w:val="36127CDD"/>
    <w:rsid w:val="361A3B1E"/>
    <w:rsid w:val="361A7CCD"/>
    <w:rsid w:val="36257F58"/>
    <w:rsid w:val="36366C76"/>
    <w:rsid w:val="363960DA"/>
    <w:rsid w:val="363C7A65"/>
    <w:rsid w:val="363E6E15"/>
    <w:rsid w:val="3645055D"/>
    <w:rsid w:val="3654796B"/>
    <w:rsid w:val="36567A89"/>
    <w:rsid w:val="365F27C7"/>
    <w:rsid w:val="36602B75"/>
    <w:rsid w:val="36627FD5"/>
    <w:rsid w:val="36630AE7"/>
    <w:rsid w:val="36635CD7"/>
    <w:rsid w:val="36645817"/>
    <w:rsid w:val="366C2FE2"/>
    <w:rsid w:val="366F3D3E"/>
    <w:rsid w:val="367325DE"/>
    <w:rsid w:val="36810BE1"/>
    <w:rsid w:val="368B38CB"/>
    <w:rsid w:val="36924A7B"/>
    <w:rsid w:val="369C313D"/>
    <w:rsid w:val="369D4F9D"/>
    <w:rsid w:val="36A72517"/>
    <w:rsid w:val="36AD5C42"/>
    <w:rsid w:val="36B27C7B"/>
    <w:rsid w:val="36BE7465"/>
    <w:rsid w:val="36C16566"/>
    <w:rsid w:val="36C82132"/>
    <w:rsid w:val="36CB616A"/>
    <w:rsid w:val="36CE5B51"/>
    <w:rsid w:val="36CF2F02"/>
    <w:rsid w:val="36D16708"/>
    <w:rsid w:val="36D84732"/>
    <w:rsid w:val="36DD31AC"/>
    <w:rsid w:val="36FD5D46"/>
    <w:rsid w:val="370534B2"/>
    <w:rsid w:val="370F5623"/>
    <w:rsid w:val="371818FB"/>
    <w:rsid w:val="372614E0"/>
    <w:rsid w:val="37282DD5"/>
    <w:rsid w:val="374449A7"/>
    <w:rsid w:val="37473899"/>
    <w:rsid w:val="37480A40"/>
    <w:rsid w:val="374906E2"/>
    <w:rsid w:val="375839A5"/>
    <w:rsid w:val="37663D3C"/>
    <w:rsid w:val="37824C74"/>
    <w:rsid w:val="37851F9A"/>
    <w:rsid w:val="379015B2"/>
    <w:rsid w:val="37A01E11"/>
    <w:rsid w:val="37A555D1"/>
    <w:rsid w:val="37A8089F"/>
    <w:rsid w:val="37B707CE"/>
    <w:rsid w:val="37BA70BE"/>
    <w:rsid w:val="37C606AE"/>
    <w:rsid w:val="37CE50E4"/>
    <w:rsid w:val="37CF54F8"/>
    <w:rsid w:val="37D12A54"/>
    <w:rsid w:val="37D30775"/>
    <w:rsid w:val="37D8513E"/>
    <w:rsid w:val="37E3587E"/>
    <w:rsid w:val="37E6422C"/>
    <w:rsid w:val="37F2114D"/>
    <w:rsid w:val="37F21E74"/>
    <w:rsid w:val="37F701BB"/>
    <w:rsid w:val="37FB3DE6"/>
    <w:rsid w:val="37FE298E"/>
    <w:rsid w:val="380514A6"/>
    <w:rsid w:val="38094FA7"/>
    <w:rsid w:val="381353AD"/>
    <w:rsid w:val="382613A0"/>
    <w:rsid w:val="383B5FC4"/>
    <w:rsid w:val="384F152E"/>
    <w:rsid w:val="38553863"/>
    <w:rsid w:val="38564BE7"/>
    <w:rsid w:val="385E0DBF"/>
    <w:rsid w:val="385F557F"/>
    <w:rsid w:val="38702560"/>
    <w:rsid w:val="387503EF"/>
    <w:rsid w:val="387753B1"/>
    <w:rsid w:val="387F1B53"/>
    <w:rsid w:val="387F3846"/>
    <w:rsid w:val="388A6576"/>
    <w:rsid w:val="388C0F64"/>
    <w:rsid w:val="388D4CD7"/>
    <w:rsid w:val="38A64B5D"/>
    <w:rsid w:val="38A80B8D"/>
    <w:rsid w:val="38A826D6"/>
    <w:rsid w:val="38AE6A39"/>
    <w:rsid w:val="38B96166"/>
    <w:rsid w:val="38BA2B6D"/>
    <w:rsid w:val="38BD1340"/>
    <w:rsid w:val="38BE0203"/>
    <w:rsid w:val="38FF4559"/>
    <w:rsid w:val="39056514"/>
    <w:rsid w:val="3906578A"/>
    <w:rsid w:val="390A6AB6"/>
    <w:rsid w:val="390B0B7F"/>
    <w:rsid w:val="390C721F"/>
    <w:rsid w:val="39165DFF"/>
    <w:rsid w:val="3925654E"/>
    <w:rsid w:val="39447118"/>
    <w:rsid w:val="394A4482"/>
    <w:rsid w:val="394C0267"/>
    <w:rsid w:val="396527D6"/>
    <w:rsid w:val="396E54A7"/>
    <w:rsid w:val="397A22B1"/>
    <w:rsid w:val="398B2B81"/>
    <w:rsid w:val="3993644B"/>
    <w:rsid w:val="399A53D5"/>
    <w:rsid w:val="39A01646"/>
    <w:rsid w:val="39A56029"/>
    <w:rsid w:val="39A5650A"/>
    <w:rsid w:val="39B27184"/>
    <w:rsid w:val="39BB341E"/>
    <w:rsid w:val="39CE0341"/>
    <w:rsid w:val="39DB4F13"/>
    <w:rsid w:val="39DE769C"/>
    <w:rsid w:val="39FD5345"/>
    <w:rsid w:val="3A0700E2"/>
    <w:rsid w:val="3A0A5871"/>
    <w:rsid w:val="3A0A6027"/>
    <w:rsid w:val="3A10764A"/>
    <w:rsid w:val="3A107A96"/>
    <w:rsid w:val="3A1D53BE"/>
    <w:rsid w:val="3A287B4A"/>
    <w:rsid w:val="3A2D7CE3"/>
    <w:rsid w:val="3A34478F"/>
    <w:rsid w:val="3A384B08"/>
    <w:rsid w:val="3A3871AB"/>
    <w:rsid w:val="3A3C3652"/>
    <w:rsid w:val="3A4306C8"/>
    <w:rsid w:val="3A4330AE"/>
    <w:rsid w:val="3A470553"/>
    <w:rsid w:val="3A4967A4"/>
    <w:rsid w:val="3A50035C"/>
    <w:rsid w:val="3A57313B"/>
    <w:rsid w:val="3A5A52D3"/>
    <w:rsid w:val="3A643448"/>
    <w:rsid w:val="3A6C07AD"/>
    <w:rsid w:val="3A7D3856"/>
    <w:rsid w:val="3A807CFB"/>
    <w:rsid w:val="3A8C129E"/>
    <w:rsid w:val="3A9F7530"/>
    <w:rsid w:val="3AA91561"/>
    <w:rsid w:val="3AB213A0"/>
    <w:rsid w:val="3ABB3519"/>
    <w:rsid w:val="3ABB51BB"/>
    <w:rsid w:val="3ABF3803"/>
    <w:rsid w:val="3AD6767A"/>
    <w:rsid w:val="3AE53CA6"/>
    <w:rsid w:val="3AF55D08"/>
    <w:rsid w:val="3B006EE8"/>
    <w:rsid w:val="3B0F341F"/>
    <w:rsid w:val="3B1A27FD"/>
    <w:rsid w:val="3B1A7325"/>
    <w:rsid w:val="3B287251"/>
    <w:rsid w:val="3B2B0507"/>
    <w:rsid w:val="3B2C2EF7"/>
    <w:rsid w:val="3B2F58D0"/>
    <w:rsid w:val="3B320787"/>
    <w:rsid w:val="3B334CCB"/>
    <w:rsid w:val="3B452217"/>
    <w:rsid w:val="3B542354"/>
    <w:rsid w:val="3B677717"/>
    <w:rsid w:val="3B6B0174"/>
    <w:rsid w:val="3B6B75CF"/>
    <w:rsid w:val="3B703BF5"/>
    <w:rsid w:val="3B733AEB"/>
    <w:rsid w:val="3B7601AD"/>
    <w:rsid w:val="3B8B7C6E"/>
    <w:rsid w:val="3B9B61B7"/>
    <w:rsid w:val="3B9E0338"/>
    <w:rsid w:val="3BA178C9"/>
    <w:rsid w:val="3BA27075"/>
    <w:rsid w:val="3BA60D73"/>
    <w:rsid w:val="3BA92967"/>
    <w:rsid w:val="3BA958CB"/>
    <w:rsid w:val="3BAE23D9"/>
    <w:rsid w:val="3BB00DE4"/>
    <w:rsid w:val="3BB14663"/>
    <w:rsid w:val="3BB81F14"/>
    <w:rsid w:val="3BBC7BB0"/>
    <w:rsid w:val="3BC34440"/>
    <w:rsid w:val="3BC93695"/>
    <w:rsid w:val="3BCA0F9D"/>
    <w:rsid w:val="3BD32B99"/>
    <w:rsid w:val="3BDF39FD"/>
    <w:rsid w:val="3BF2142A"/>
    <w:rsid w:val="3BF61EA3"/>
    <w:rsid w:val="3BFC05FA"/>
    <w:rsid w:val="3C060786"/>
    <w:rsid w:val="3C06227D"/>
    <w:rsid w:val="3C10306B"/>
    <w:rsid w:val="3C1A7FB5"/>
    <w:rsid w:val="3C2C7B33"/>
    <w:rsid w:val="3C2D76D6"/>
    <w:rsid w:val="3C2F5B06"/>
    <w:rsid w:val="3C343C95"/>
    <w:rsid w:val="3C390858"/>
    <w:rsid w:val="3C3A1CB3"/>
    <w:rsid w:val="3C3B1CD8"/>
    <w:rsid w:val="3C4A6344"/>
    <w:rsid w:val="3C4C1A7E"/>
    <w:rsid w:val="3C533B31"/>
    <w:rsid w:val="3C61120B"/>
    <w:rsid w:val="3C623E1B"/>
    <w:rsid w:val="3C6308B2"/>
    <w:rsid w:val="3C637D2E"/>
    <w:rsid w:val="3C6B1F77"/>
    <w:rsid w:val="3C6B7C51"/>
    <w:rsid w:val="3C742A0B"/>
    <w:rsid w:val="3C8431EF"/>
    <w:rsid w:val="3C8912EA"/>
    <w:rsid w:val="3C951150"/>
    <w:rsid w:val="3C956F30"/>
    <w:rsid w:val="3CA35B23"/>
    <w:rsid w:val="3CA54190"/>
    <w:rsid w:val="3CAA042C"/>
    <w:rsid w:val="3CAA3AA6"/>
    <w:rsid w:val="3CAB35D1"/>
    <w:rsid w:val="3CB2543A"/>
    <w:rsid w:val="3CB30E71"/>
    <w:rsid w:val="3CB52F30"/>
    <w:rsid w:val="3CBD3B3E"/>
    <w:rsid w:val="3CBF1113"/>
    <w:rsid w:val="3CC14D34"/>
    <w:rsid w:val="3CC64622"/>
    <w:rsid w:val="3CD05391"/>
    <w:rsid w:val="3CD70168"/>
    <w:rsid w:val="3CD760C5"/>
    <w:rsid w:val="3CE01DE6"/>
    <w:rsid w:val="3CEE62F4"/>
    <w:rsid w:val="3CF0042B"/>
    <w:rsid w:val="3CF51A02"/>
    <w:rsid w:val="3D0A2825"/>
    <w:rsid w:val="3D1318D9"/>
    <w:rsid w:val="3D160613"/>
    <w:rsid w:val="3D207FFD"/>
    <w:rsid w:val="3D225E52"/>
    <w:rsid w:val="3D261B36"/>
    <w:rsid w:val="3D266F3C"/>
    <w:rsid w:val="3D3312E8"/>
    <w:rsid w:val="3D3532D8"/>
    <w:rsid w:val="3D3536CD"/>
    <w:rsid w:val="3D3761E9"/>
    <w:rsid w:val="3D3A1AC5"/>
    <w:rsid w:val="3D3F5EAE"/>
    <w:rsid w:val="3D496C1C"/>
    <w:rsid w:val="3D4F5AEC"/>
    <w:rsid w:val="3D6078D9"/>
    <w:rsid w:val="3D633D2F"/>
    <w:rsid w:val="3D6832B2"/>
    <w:rsid w:val="3D74725C"/>
    <w:rsid w:val="3D7A7202"/>
    <w:rsid w:val="3D957F12"/>
    <w:rsid w:val="3DA45DF3"/>
    <w:rsid w:val="3DBE796A"/>
    <w:rsid w:val="3DC56901"/>
    <w:rsid w:val="3DCC6F07"/>
    <w:rsid w:val="3DD52291"/>
    <w:rsid w:val="3DD95FC7"/>
    <w:rsid w:val="3DDE485F"/>
    <w:rsid w:val="3DDF2134"/>
    <w:rsid w:val="3DE36362"/>
    <w:rsid w:val="3DE83EF1"/>
    <w:rsid w:val="3DF24606"/>
    <w:rsid w:val="3E185DB9"/>
    <w:rsid w:val="3E194DFC"/>
    <w:rsid w:val="3E1B72D3"/>
    <w:rsid w:val="3E200070"/>
    <w:rsid w:val="3E221121"/>
    <w:rsid w:val="3E2650E1"/>
    <w:rsid w:val="3E2D108B"/>
    <w:rsid w:val="3E2F5EE4"/>
    <w:rsid w:val="3E33736F"/>
    <w:rsid w:val="3E3D342D"/>
    <w:rsid w:val="3E4110CC"/>
    <w:rsid w:val="3E456FE1"/>
    <w:rsid w:val="3E4A5D5D"/>
    <w:rsid w:val="3E561793"/>
    <w:rsid w:val="3E5E2A53"/>
    <w:rsid w:val="3E600D34"/>
    <w:rsid w:val="3E66623A"/>
    <w:rsid w:val="3E6D0D28"/>
    <w:rsid w:val="3E6F0887"/>
    <w:rsid w:val="3E7B3DA9"/>
    <w:rsid w:val="3E7E23E5"/>
    <w:rsid w:val="3E7F3CF2"/>
    <w:rsid w:val="3E8C5447"/>
    <w:rsid w:val="3E8D0BFC"/>
    <w:rsid w:val="3E996978"/>
    <w:rsid w:val="3E9F542A"/>
    <w:rsid w:val="3EA76B05"/>
    <w:rsid w:val="3EA823E2"/>
    <w:rsid w:val="3EB83AD0"/>
    <w:rsid w:val="3EC82629"/>
    <w:rsid w:val="3ED068C8"/>
    <w:rsid w:val="3ED924F2"/>
    <w:rsid w:val="3EDC0528"/>
    <w:rsid w:val="3EDD4716"/>
    <w:rsid w:val="3EF202CF"/>
    <w:rsid w:val="3EF27C7D"/>
    <w:rsid w:val="3EF716A0"/>
    <w:rsid w:val="3EFE00A8"/>
    <w:rsid w:val="3F02276D"/>
    <w:rsid w:val="3F07503B"/>
    <w:rsid w:val="3F0A355C"/>
    <w:rsid w:val="3F1803BD"/>
    <w:rsid w:val="3F1943EE"/>
    <w:rsid w:val="3F266B8F"/>
    <w:rsid w:val="3F2A238F"/>
    <w:rsid w:val="3F532F7F"/>
    <w:rsid w:val="3F54034B"/>
    <w:rsid w:val="3F5725A0"/>
    <w:rsid w:val="3F664369"/>
    <w:rsid w:val="3F8A5EA2"/>
    <w:rsid w:val="3F8C5D44"/>
    <w:rsid w:val="3F907D7D"/>
    <w:rsid w:val="3F9253A3"/>
    <w:rsid w:val="3F97340B"/>
    <w:rsid w:val="3FA82557"/>
    <w:rsid w:val="3FAB3F12"/>
    <w:rsid w:val="3FB67B91"/>
    <w:rsid w:val="3FB81D92"/>
    <w:rsid w:val="3FCD63B8"/>
    <w:rsid w:val="3FD16B0E"/>
    <w:rsid w:val="3FD978AB"/>
    <w:rsid w:val="3FE0339B"/>
    <w:rsid w:val="3FE42162"/>
    <w:rsid w:val="3FEC720D"/>
    <w:rsid w:val="3FEE4E0A"/>
    <w:rsid w:val="3FF958A6"/>
    <w:rsid w:val="40035A47"/>
    <w:rsid w:val="40044B15"/>
    <w:rsid w:val="400A69D4"/>
    <w:rsid w:val="400D0AFC"/>
    <w:rsid w:val="401E7A79"/>
    <w:rsid w:val="402E64B4"/>
    <w:rsid w:val="4034044C"/>
    <w:rsid w:val="40526EA6"/>
    <w:rsid w:val="40605563"/>
    <w:rsid w:val="40745A99"/>
    <w:rsid w:val="4078231A"/>
    <w:rsid w:val="407920F8"/>
    <w:rsid w:val="40862864"/>
    <w:rsid w:val="40894218"/>
    <w:rsid w:val="408E3DE5"/>
    <w:rsid w:val="40913AA1"/>
    <w:rsid w:val="40A11CD4"/>
    <w:rsid w:val="40A152CB"/>
    <w:rsid w:val="40B864DA"/>
    <w:rsid w:val="40C05878"/>
    <w:rsid w:val="40C36A18"/>
    <w:rsid w:val="40C37145"/>
    <w:rsid w:val="40C753B0"/>
    <w:rsid w:val="40D600C6"/>
    <w:rsid w:val="40E16F66"/>
    <w:rsid w:val="40E17F41"/>
    <w:rsid w:val="40EC6B55"/>
    <w:rsid w:val="40F73803"/>
    <w:rsid w:val="40F83871"/>
    <w:rsid w:val="40F95FBA"/>
    <w:rsid w:val="41041989"/>
    <w:rsid w:val="410850E7"/>
    <w:rsid w:val="411D1B74"/>
    <w:rsid w:val="412E34FF"/>
    <w:rsid w:val="41311831"/>
    <w:rsid w:val="413A3970"/>
    <w:rsid w:val="41403996"/>
    <w:rsid w:val="41405306"/>
    <w:rsid w:val="414226AB"/>
    <w:rsid w:val="414A0A2F"/>
    <w:rsid w:val="415F5CDD"/>
    <w:rsid w:val="41634BAC"/>
    <w:rsid w:val="416B23ED"/>
    <w:rsid w:val="417D3780"/>
    <w:rsid w:val="41943300"/>
    <w:rsid w:val="419457D0"/>
    <w:rsid w:val="419A7F65"/>
    <w:rsid w:val="419C3A98"/>
    <w:rsid w:val="41A037CF"/>
    <w:rsid w:val="41A23F56"/>
    <w:rsid w:val="41A43377"/>
    <w:rsid w:val="41A55660"/>
    <w:rsid w:val="41A82932"/>
    <w:rsid w:val="41A84093"/>
    <w:rsid w:val="41AB4B15"/>
    <w:rsid w:val="41AF1BF5"/>
    <w:rsid w:val="41B614C1"/>
    <w:rsid w:val="41B73F06"/>
    <w:rsid w:val="41BD5EE1"/>
    <w:rsid w:val="41BF62B3"/>
    <w:rsid w:val="41C02793"/>
    <w:rsid w:val="41C63828"/>
    <w:rsid w:val="41C974EA"/>
    <w:rsid w:val="41CC37E9"/>
    <w:rsid w:val="41CC52B7"/>
    <w:rsid w:val="41D05273"/>
    <w:rsid w:val="41D87C10"/>
    <w:rsid w:val="41DC403F"/>
    <w:rsid w:val="41DD69CC"/>
    <w:rsid w:val="41E505E6"/>
    <w:rsid w:val="41E85572"/>
    <w:rsid w:val="41EE10D4"/>
    <w:rsid w:val="41F03AF6"/>
    <w:rsid w:val="41F61671"/>
    <w:rsid w:val="41FB636A"/>
    <w:rsid w:val="41FE3407"/>
    <w:rsid w:val="41FE5A51"/>
    <w:rsid w:val="41FF06C5"/>
    <w:rsid w:val="41FF176B"/>
    <w:rsid w:val="42055574"/>
    <w:rsid w:val="420604E0"/>
    <w:rsid w:val="42066FE6"/>
    <w:rsid w:val="420C3500"/>
    <w:rsid w:val="421D19E2"/>
    <w:rsid w:val="42324DF2"/>
    <w:rsid w:val="423F43F5"/>
    <w:rsid w:val="42450191"/>
    <w:rsid w:val="424A66B5"/>
    <w:rsid w:val="424F3954"/>
    <w:rsid w:val="42567F59"/>
    <w:rsid w:val="42590041"/>
    <w:rsid w:val="42767200"/>
    <w:rsid w:val="427A18E2"/>
    <w:rsid w:val="427F26A9"/>
    <w:rsid w:val="42831B8C"/>
    <w:rsid w:val="428A5AC4"/>
    <w:rsid w:val="42976AE9"/>
    <w:rsid w:val="42987FD5"/>
    <w:rsid w:val="42A56DFE"/>
    <w:rsid w:val="42A92249"/>
    <w:rsid w:val="42AA592E"/>
    <w:rsid w:val="42AB5FFC"/>
    <w:rsid w:val="42AE78B6"/>
    <w:rsid w:val="42B27E75"/>
    <w:rsid w:val="42B55712"/>
    <w:rsid w:val="42B55D33"/>
    <w:rsid w:val="42B848AE"/>
    <w:rsid w:val="42C706DF"/>
    <w:rsid w:val="42C95F6E"/>
    <w:rsid w:val="42CC2017"/>
    <w:rsid w:val="42D22865"/>
    <w:rsid w:val="42E205CA"/>
    <w:rsid w:val="42E949F9"/>
    <w:rsid w:val="42EF4520"/>
    <w:rsid w:val="42F219FB"/>
    <w:rsid w:val="42F56287"/>
    <w:rsid w:val="430A2492"/>
    <w:rsid w:val="4323180F"/>
    <w:rsid w:val="432449D6"/>
    <w:rsid w:val="43272D90"/>
    <w:rsid w:val="432968DD"/>
    <w:rsid w:val="432C0AE0"/>
    <w:rsid w:val="432E2F6A"/>
    <w:rsid w:val="4338271A"/>
    <w:rsid w:val="43397049"/>
    <w:rsid w:val="433C3D3F"/>
    <w:rsid w:val="43432DE4"/>
    <w:rsid w:val="434C0F2C"/>
    <w:rsid w:val="434F6E03"/>
    <w:rsid w:val="435269B6"/>
    <w:rsid w:val="43583418"/>
    <w:rsid w:val="435C0048"/>
    <w:rsid w:val="435C0CF0"/>
    <w:rsid w:val="435C2CAC"/>
    <w:rsid w:val="435D0414"/>
    <w:rsid w:val="4361698D"/>
    <w:rsid w:val="436C2515"/>
    <w:rsid w:val="43757545"/>
    <w:rsid w:val="43774734"/>
    <w:rsid w:val="43787594"/>
    <w:rsid w:val="437C08ED"/>
    <w:rsid w:val="43823204"/>
    <w:rsid w:val="4385189B"/>
    <w:rsid w:val="438A1216"/>
    <w:rsid w:val="43917CBA"/>
    <w:rsid w:val="43917CE8"/>
    <w:rsid w:val="4398226F"/>
    <w:rsid w:val="43994455"/>
    <w:rsid w:val="43996C02"/>
    <w:rsid w:val="43B46B41"/>
    <w:rsid w:val="43B57F34"/>
    <w:rsid w:val="43B73C69"/>
    <w:rsid w:val="43B90B3E"/>
    <w:rsid w:val="43BD286F"/>
    <w:rsid w:val="43C23B91"/>
    <w:rsid w:val="43D849D7"/>
    <w:rsid w:val="43DA793E"/>
    <w:rsid w:val="43E26FAB"/>
    <w:rsid w:val="43EA3A2C"/>
    <w:rsid w:val="43EC05AD"/>
    <w:rsid w:val="43ED3109"/>
    <w:rsid w:val="43F37EE0"/>
    <w:rsid w:val="43F57CA2"/>
    <w:rsid w:val="43FC7A7F"/>
    <w:rsid w:val="43FD1B1C"/>
    <w:rsid w:val="43FF6EFF"/>
    <w:rsid w:val="441077A0"/>
    <w:rsid w:val="442547EE"/>
    <w:rsid w:val="44263DA6"/>
    <w:rsid w:val="4427661B"/>
    <w:rsid w:val="44277D7F"/>
    <w:rsid w:val="443022FD"/>
    <w:rsid w:val="443076AB"/>
    <w:rsid w:val="44341E46"/>
    <w:rsid w:val="443F5A9C"/>
    <w:rsid w:val="44417E22"/>
    <w:rsid w:val="44477E57"/>
    <w:rsid w:val="444C0D09"/>
    <w:rsid w:val="444E25E0"/>
    <w:rsid w:val="445F5F8B"/>
    <w:rsid w:val="44657888"/>
    <w:rsid w:val="446A5E6E"/>
    <w:rsid w:val="446C2F9F"/>
    <w:rsid w:val="4477781B"/>
    <w:rsid w:val="44783958"/>
    <w:rsid w:val="447F7A66"/>
    <w:rsid w:val="4482117B"/>
    <w:rsid w:val="449565AF"/>
    <w:rsid w:val="44AA0807"/>
    <w:rsid w:val="44AB21C4"/>
    <w:rsid w:val="44BA4604"/>
    <w:rsid w:val="44BF76E1"/>
    <w:rsid w:val="44C67FFB"/>
    <w:rsid w:val="44DE2680"/>
    <w:rsid w:val="44E83933"/>
    <w:rsid w:val="44E86AE2"/>
    <w:rsid w:val="44EC201C"/>
    <w:rsid w:val="44F617A1"/>
    <w:rsid w:val="45007346"/>
    <w:rsid w:val="4504040F"/>
    <w:rsid w:val="450636E6"/>
    <w:rsid w:val="45065782"/>
    <w:rsid w:val="450A0170"/>
    <w:rsid w:val="451451E8"/>
    <w:rsid w:val="45154CEB"/>
    <w:rsid w:val="45191A8E"/>
    <w:rsid w:val="452051B5"/>
    <w:rsid w:val="45225A30"/>
    <w:rsid w:val="45233170"/>
    <w:rsid w:val="452E253B"/>
    <w:rsid w:val="453D45D2"/>
    <w:rsid w:val="453D491F"/>
    <w:rsid w:val="454E4A2E"/>
    <w:rsid w:val="455156E9"/>
    <w:rsid w:val="455718E0"/>
    <w:rsid w:val="455E13F5"/>
    <w:rsid w:val="45620267"/>
    <w:rsid w:val="456F0354"/>
    <w:rsid w:val="45781E95"/>
    <w:rsid w:val="45804FA7"/>
    <w:rsid w:val="458A0D4D"/>
    <w:rsid w:val="459B3E90"/>
    <w:rsid w:val="459E0D71"/>
    <w:rsid w:val="45A7288F"/>
    <w:rsid w:val="45AE2A8F"/>
    <w:rsid w:val="45BA3155"/>
    <w:rsid w:val="45C74EC0"/>
    <w:rsid w:val="45C959D0"/>
    <w:rsid w:val="45CC54D6"/>
    <w:rsid w:val="45D3240D"/>
    <w:rsid w:val="45DE1BF7"/>
    <w:rsid w:val="45EA29F5"/>
    <w:rsid w:val="45EC1B7B"/>
    <w:rsid w:val="45F77390"/>
    <w:rsid w:val="45FA1562"/>
    <w:rsid w:val="46024D4B"/>
    <w:rsid w:val="460E36DD"/>
    <w:rsid w:val="461565DC"/>
    <w:rsid w:val="462010B2"/>
    <w:rsid w:val="4625634C"/>
    <w:rsid w:val="4635270C"/>
    <w:rsid w:val="463871F6"/>
    <w:rsid w:val="463F6D31"/>
    <w:rsid w:val="4644179C"/>
    <w:rsid w:val="46465EC5"/>
    <w:rsid w:val="46483032"/>
    <w:rsid w:val="464A7824"/>
    <w:rsid w:val="4655488C"/>
    <w:rsid w:val="465554EE"/>
    <w:rsid w:val="465558D9"/>
    <w:rsid w:val="465566E5"/>
    <w:rsid w:val="46566F88"/>
    <w:rsid w:val="46590475"/>
    <w:rsid w:val="465A729D"/>
    <w:rsid w:val="465D51C4"/>
    <w:rsid w:val="465E7331"/>
    <w:rsid w:val="46614568"/>
    <w:rsid w:val="46701B1C"/>
    <w:rsid w:val="46774F4B"/>
    <w:rsid w:val="46845AB2"/>
    <w:rsid w:val="46880395"/>
    <w:rsid w:val="46932EC3"/>
    <w:rsid w:val="46944B36"/>
    <w:rsid w:val="469B7819"/>
    <w:rsid w:val="469F4800"/>
    <w:rsid w:val="46AF49C8"/>
    <w:rsid w:val="46BD2F76"/>
    <w:rsid w:val="46DC3A15"/>
    <w:rsid w:val="46DE7B80"/>
    <w:rsid w:val="46EB5EF4"/>
    <w:rsid w:val="46ED4724"/>
    <w:rsid w:val="46F17CD4"/>
    <w:rsid w:val="46FA71AF"/>
    <w:rsid w:val="47033548"/>
    <w:rsid w:val="470A1B3D"/>
    <w:rsid w:val="470C6756"/>
    <w:rsid w:val="472758D4"/>
    <w:rsid w:val="47345943"/>
    <w:rsid w:val="47373E39"/>
    <w:rsid w:val="47390868"/>
    <w:rsid w:val="473B2060"/>
    <w:rsid w:val="473D7457"/>
    <w:rsid w:val="47425950"/>
    <w:rsid w:val="47427109"/>
    <w:rsid w:val="47504189"/>
    <w:rsid w:val="475B422D"/>
    <w:rsid w:val="475D3829"/>
    <w:rsid w:val="475E18F0"/>
    <w:rsid w:val="47683A2A"/>
    <w:rsid w:val="47723511"/>
    <w:rsid w:val="47726DB4"/>
    <w:rsid w:val="478117F3"/>
    <w:rsid w:val="478410EE"/>
    <w:rsid w:val="47862A20"/>
    <w:rsid w:val="47A7746E"/>
    <w:rsid w:val="47B109F0"/>
    <w:rsid w:val="47B458F0"/>
    <w:rsid w:val="47B57E7A"/>
    <w:rsid w:val="47C46316"/>
    <w:rsid w:val="47C57070"/>
    <w:rsid w:val="47CB4E06"/>
    <w:rsid w:val="47D7526F"/>
    <w:rsid w:val="47DF13B3"/>
    <w:rsid w:val="47E413B6"/>
    <w:rsid w:val="47E62BA6"/>
    <w:rsid w:val="47E73D9C"/>
    <w:rsid w:val="47EA4C80"/>
    <w:rsid w:val="47EA6773"/>
    <w:rsid w:val="47EE6A5E"/>
    <w:rsid w:val="47F17ACC"/>
    <w:rsid w:val="47FB53E4"/>
    <w:rsid w:val="47FC517D"/>
    <w:rsid w:val="48014C80"/>
    <w:rsid w:val="48021B16"/>
    <w:rsid w:val="48094472"/>
    <w:rsid w:val="480A3EBF"/>
    <w:rsid w:val="48151FEA"/>
    <w:rsid w:val="481F67A7"/>
    <w:rsid w:val="48217EB5"/>
    <w:rsid w:val="482544A5"/>
    <w:rsid w:val="482B06E9"/>
    <w:rsid w:val="482D2D7B"/>
    <w:rsid w:val="48307743"/>
    <w:rsid w:val="48341462"/>
    <w:rsid w:val="483D1A11"/>
    <w:rsid w:val="483E1B4E"/>
    <w:rsid w:val="484D1B13"/>
    <w:rsid w:val="485E34BE"/>
    <w:rsid w:val="485F6CCA"/>
    <w:rsid w:val="48637B82"/>
    <w:rsid w:val="4867624E"/>
    <w:rsid w:val="486C48BC"/>
    <w:rsid w:val="486F5606"/>
    <w:rsid w:val="48763349"/>
    <w:rsid w:val="48763F89"/>
    <w:rsid w:val="487B1E54"/>
    <w:rsid w:val="48894B8C"/>
    <w:rsid w:val="48912013"/>
    <w:rsid w:val="48970F50"/>
    <w:rsid w:val="48A906E6"/>
    <w:rsid w:val="48BE200A"/>
    <w:rsid w:val="48CB45EF"/>
    <w:rsid w:val="48CD6800"/>
    <w:rsid w:val="48D43F69"/>
    <w:rsid w:val="48D86279"/>
    <w:rsid w:val="48DD673B"/>
    <w:rsid w:val="48E407B2"/>
    <w:rsid w:val="48EB5642"/>
    <w:rsid w:val="49065B1B"/>
    <w:rsid w:val="49244411"/>
    <w:rsid w:val="49282821"/>
    <w:rsid w:val="492D1E75"/>
    <w:rsid w:val="49311D6D"/>
    <w:rsid w:val="4934258E"/>
    <w:rsid w:val="493845FC"/>
    <w:rsid w:val="49394705"/>
    <w:rsid w:val="493B5539"/>
    <w:rsid w:val="493C78C7"/>
    <w:rsid w:val="494326FE"/>
    <w:rsid w:val="494B14FC"/>
    <w:rsid w:val="49524B74"/>
    <w:rsid w:val="49553579"/>
    <w:rsid w:val="49566EC8"/>
    <w:rsid w:val="495D724F"/>
    <w:rsid w:val="49632416"/>
    <w:rsid w:val="496A5E0C"/>
    <w:rsid w:val="49786151"/>
    <w:rsid w:val="497B7A21"/>
    <w:rsid w:val="49962F94"/>
    <w:rsid w:val="49A1495A"/>
    <w:rsid w:val="49A2376B"/>
    <w:rsid w:val="49A523C2"/>
    <w:rsid w:val="49A67097"/>
    <w:rsid w:val="49AC60E6"/>
    <w:rsid w:val="49AD32E9"/>
    <w:rsid w:val="49B41771"/>
    <w:rsid w:val="49B7104A"/>
    <w:rsid w:val="49BE7F5D"/>
    <w:rsid w:val="49C43D42"/>
    <w:rsid w:val="49E40CD2"/>
    <w:rsid w:val="49E554C6"/>
    <w:rsid w:val="49E62948"/>
    <w:rsid w:val="49E82FDD"/>
    <w:rsid w:val="49EE5475"/>
    <w:rsid w:val="49F5036C"/>
    <w:rsid w:val="49F6538A"/>
    <w:rsid w:val="49F81CF6"/>
    <w:rsid w:val="49FD0C53"/>
    <w:rsid w:val="49FE4359"/>
    <w:rsid w:val="4A0847F3"/>
    <w:rsid w:val="4A1B6065"/>
    <w:rsid w:val="4A1D4DF5"/>
    <w:rsid w:val="4A1F2EDF"/>
    <w:rsid w:val="4A1F534F"/>
    <w:rsid w:val="4A2029C1"/>
    <w:rsid w:val="4A2B5BDB"/>
    <w:rsid w:val="4A381A9C"/>
    <w:rsid w:val="4A463AE9"/>
    <w:rsid w:val="4A4A6452"/>
    <w:rsid w:val="4A4B627B"/>
    <w:rsid w:val="4A53387A"/>
    <w:rsid w:val="4A5B1BF7"/>
    <w:rsid w:val="4A652ECE"/>
    <w:rsid w:val="4A6D1191"/>
    <w:rsid w:val="4A747C4F"/>
    <w:rsid w:val="4A765859"/>
    <w:rsid w:val="4A7C2F39"/>
    <w:rsid w:val="4A7E3FD9"/>
    <w:rsid w:val="4A7F6399"/>
    <w:rsid w:val="4A854288"/>
    <w:rsid w:val="4AAF3AE4"/>
    <w:rsid w:val="4AB2206A"/>
    <w:rsid w:val="4AB857B9"/>
    <w:rsid w:val="4AC95C20"/>
    <w:rsid w:val="4AE11C89"/>
    <w:rsid w:val="4AE45BEC"/>
    <w:rsid w:val="4AFA482A"/>
    <w:rsid w:val="4B0B1CDA"/>
    <w:rsid w:val="4B134AAF"/>
    <w:rsid w:val="4B1367C0"/>
    <w:rsid w:val="4B181D8A"/>
    <w:rsid w:val="4B1B320D"/>
    <w:rsid w:val="4B1C6B32"/>
    <w:rsid w:val="4B207C76"/>
    <w:rsid w:val="4B243FA1"/>
    <w:rsid w:val="4B2B7CC6"/>
    <w:rsid w:val="4B442CBE"/>
    <w:rsid w:val="4B507BAE"/>
    <w:rsid w:val="4B546FE7"/>
    <w:rsid w:val="4B596DD8"/>
    <w:rsid w:val="4B5A7E91"/>
    <w:rsid w:val="4B5C14D6"/>
    <w:rsid w:val="4B5C23DE"/>
    <w:rsid w:val="4B67540B"/>
    <w:rsid w:val="4B6958EC"/>
    <w:rsid w:val="4B715A0E"/>
    <w:rsid w:val="4B79219B"/>
    <w:rsid w:val="4B844F7A"/>
    <w:rsid w:val="4B883441"/>
    <w:rsid w:val="4B8F46C9"/>
    <w:rsid w:val="4B9B69EF"/>
    <w:rsid w:val="4BA11564"/>
    <w:rsid w:val="4BA26FCB"/>
    <w:rsid w:val="4BA72D23"/>
    <w:rsid w:val="4BA86DBF"/>
    <w:rsid w:val="4BAE50EA"/>
    <w:rsid w:val="4BC30761"/>
    <w:rsid w:val="4BCD4C4E"/>
    <w:rsid w:val="4BCF557D"/>
    <w:rsid w:val="4BD66001"/>
    <w:rsid w:val="4BD746EA"/>
    <w:rsid w:val="4BDB1AEB"/>
    <w:rsid w:val="4BE309D4"/>
    <w:rsid w:val="4BF43E25"/>
    <w:rsid w:val="4BFF6FCB"/>
    <w:rsid w:val="4C061876"/>
    <w:rsid w:val="4C0A33AC"/>
    <w:rsid w:val="4C0D5551"/>
    <w:rsid w:val="4C132F11"/>
    <w:rsid w:val="4C222DC7"/>
    <w:rsid w:val="4C4C43CA"/>
    <w:rsid w:val="4C4F4982"/>
    <w:rsid w:val="4C5E237C"/>
    <w:rsid w:val="4C5E3A8C"/>
    <w:rsid w:val="4C66108B"/>
    <w:rsid w:val="4C786F96"/>
    <w:rsid w:val="4C7E1852"/>
    <w:rsid w:val="4C9021AE"/>
    <w:rsid w:val="4C9535A3"/>
    <w:rsid w:val="4CA44822"/>
    <w:rsid w:val="4CAD40CE"/>
    <w:rsid w:val="4CBD257E"/>
    <w:rsid w:val="4CC04A9A"/>
    <w:rsid w:val="4CC2247F"/>
    <w:rsid w:val="4CC36ACB"/>
    <w:rsid w:val="4CC8016C"/>
    <w:rsid w:val="4CC81794"/>
    <w:rsid w:val="4CCB7DF2"/>
    <w:rsid w:val="4CD54103"/>
    <w:rsid w:val="4CD80DF1"/>
    <w:rsid w:val="4CDE546D"/>
    <w:rsid w:val="4CDF371D"/>
    <w:rsid w:val="4CE158FE"/>
    <w:rsid w:val="4CE40807"/>
    <w:rsid w:val="4CE54C61"/>
    <w:rsid w:val="4CE66659"/>
    <w:rsid w:val="4CE86E1C"/>
    <w:rsid w:val="4CEA0BC0"/>
    <w:rsid w:val="4CED7AA0"/>
    <w:rsid w:val="4D0142B2"/>
    <w:rsid w:val="4D0610CC"/>
    <w:rsid w:val="4D0656E8"/>
    <w:rsid w:val="4D0E7A49"/>
    <w:rsid w:val="4D0F0B54"/>
    <w:rsid w:val="4D2048C9"/>
    <w:rsid w:val="4D226F8C"/>
    <w:rsid w:val="4D2A3DFA"/>
    <w:rsid w:val="4D2C0385"/>
    <w:rsid w:val="4D2C30E0"/>
    <w:rsid w:val="4D3A6F4F"/>
    <w:rsid w:val="4D3D0214"/>
    <w:rsid w:val="4D3E654B"/>
    <w:rsid w:val="4D4055C0"/>
    <w:rsid w:val="4D5D5402"/>
    <w:rsid w:val="4D6B51BA"/>
    <w:rsid w:val="4D6E794C"/>
    <w:rsid w:val="4D752FE8"/>
    <w:rsid w:val="4D795D66"/>
    <w:rsid w:val="4D7E4DDD"/>
    <w:rsid w:val="4D803FE9"/>
    <w:rsid w:val="4D813825"/>
    <w:rsid w:val="4D99657E"/>
    <w:rsid w:val="4DAB6957"/>
    <w:rsid w:val="4DBA764C"/>
    <w:rsid w:val="4DC528C8"/>
    <w:rsid w:val="4DC70B30"/>
    <w:rsid w:val="4DC84DBB"/>
    <w:rsid w:val="4DD97560"/>
    <w:rsid w:val="4DE24B5D"/>
    <w:rsid w:val="4DE34E3D"/>
    <w:rsid w:val="4DE47CAB"/>
    <w:rsid w:val="4DF42E1B"/>
    <w:rsid w:val="4DFA4C24"/>
    <w:rsid w:val="4E033761"/>
    <w:rsid w:val="4E055F43"/>
    <w:rsid w:val="4E07783F"/>
    <w:rsid w:val="4E091E1C"/>
    <w:rsid w:val="4E0B12ED"/>
    <w:rsid w:val="4E106A23"/>
    <w:rsid w:val="4E342F36"/>
    <w:rsid w:val="4E3D4E92"/>
    <w:rsid w:val="4E422B91"/>
    <w:rsid w:val="4E4479C0"/>
    <w:rsid w:val="4E4B6545"/>
    <w:rsid w:val="4E50246C"/>
    <w:rsid w:val="4E51676E"/>
    <w:rsid w:val="4E535182"/>
    <w:rsid w:val="4E561267"/>
    <w:rsid w:val="4E6D34FB"/>
    <w:rsid w:val="4E73000A"/>
    <w:rsid w:val="4E761AED"/>
    <w:rsid w:val="4E784BA9"/>
    <w:rsid w:val="4E8467CE"/>
    <w:rsid w:val="4E8A49AA"/>
    <w:rsid w:val="4E981622"/>
    <w:rsid w:val="4E9C6880"/>
    <w:rsid w:val="4EA56918"/>
    <w:rsid w:val="4EAC2FDB"/>
    <w:rsid w:val="4EB25F1A"/>
    <w:rsid w:val="4EBB2722"/>
    <w:rsid w:val="4EBD315A"/>
    <w:rsid w:val="4EC07112"/>
    <w:rsid w:val="4EC36630"/>
    <w:rsid w:val="4ECA4359"/>
    <w:rsid w:val="4ECF4E08"/>
    <w:rsid w:val="4ED17F0A"/>
    <w:rsid w:val="4EDE7CAB"/>
    <w:rsid w:val="4EE34F6F"/>
    <w:rsid w:val="4EEA01B2"/>
    <w:rsid w:val="4EF72B30"/>
    <w:rsid w:val="4EF902F7"/>
    <w:rsid w:val="4EF92902"/>
    <w:rsid w:val="4EFD56B8"/>
    <w:rsid w:val="4F013B1E"/>
    <w:rsid w:val="4F036837"/>
    <w:rsid w:val="4F08075F"/>
    <w:rsid w:val="4F1328F9"/>
    <w:rsid w:val="4F214595"/>
    <w:rsid w:val="4F252505"/>
    <w:rsid w:val="4F402CE5"/>
    <w:rsid w:val="4F4D0923"/>
    <w:rsid w:val="4F4F2D1C"/>
    <w:rsid w:val="4F4F3BB9"/>
    <w:rsid w:val="4F5112BF"/>
    <w:rsid w:val="4F5D79DA"/>
    <w:rsid w:val="4F5E5445"/>
    <w:rsid w:val="4F614009"/>
    <w:rsid w:val="4F641C59"/>
    <w:rsid w:val="4F740A61"/>
    <w:rsid w:val="4F7521AF"/>
    <w:rsid w:val="4F77755B"/>
    <w:rsid w:val="4F7F30A4"/>
    <w:rsid w:val="4F80188B"/>
    <w:rsid w:val="4F9A19CD"/>
    <w:rsid w:val="4FAC6856"/>
    <w:rsid w:val="4FB22B45"/>
    <w:rsid w:val="4FB6286C"/>
    <w:rsid w:val="4FBC27C5"/>
    <w:rsid w:val="4FBD01EF"/>
    <w:rsid w:val="4FBD7777"/>
    <w:rsid w:val="4FC2509C"/>
    <w:rsid w:val="4FCB5901"/>
    <w:rsid w:val="4FCD13F6"/>
    <w:rsid w:val="4FD468E9"/>
    <w:rsid w:val="4FD93952"/>
    <w:rsid w:val="4FE06C2E"/>
    <w:rsid w:val="4FEA4FE1"/>
    <w:rsid w:val="4FED5B67"/>
    <w:rsid w:val="4FEF5EC2"/>
    <w:rsid w:val="4FF026B1"/>
    <w:rsid w:val="4FF11A04"/>
    <w:rsid w:val="4FF21858"/>
    <w:rsid w:val="4FF65EE8"/>
    <w:rsid w:val="4FF67807"/>
    <w:rsid w:val="4FFE2FD4"/>
    <w:rsid w:val="5010296D"/>
    <w:rsid w:val="501A0451"/>
    <w:rsid w:val="50241172"/>
    <w:rsid w:val="502554DD"/>
    <w:rsid w:val="5035660D"/>
    <w:rsid w:val="50443F69"/>
    <w:rsid w:val="504909E2"/>
    <w:rsid w:val="50494DF1"/>
    <w:rsid w:val="504C6770"/>
    <w:rsid w:val="50513B50"/>
    <w:rsid w:val="507949C5"/>
    <w:rsid w:val="50913936"/>
    <w:rsid w:val="50987D58"/>
    <w:rsid w:val="50987FCC"/>
    <w:rsid w:val="509E5FAD"/>
    <w:rsid w:val="50BE6C16"/>
    <w:rsid w:val="50CD1534"/>
    <w:rsid w:val="50CE0251"/>
    <w:rsid w:val="50D1127C"/>
    <w:rsid w:val="50D51CDF"/>
    <w:rsid w:val="50E924B6"/>
    <w:rsid w:val="50EA6BD1"/>
    <w:rsid w:val="50F25547"/>
    <w:rsid w:val="50F4065C"/>
    <w:rsid w:val="510309D4"/>
    <w:rsid w:val="510B7BD8"/>
    <w:rsid w:val="510E30A9"/>
    <w:rsid w:val="511C6D78"/>
    <w:rsid w:val="51212201"/>
    <w:rsid w:val="512459E7"/>
    <w:rsid w:val="51347451"/>
    <w:rsid w:val="513A5448"/>
    <w:rsid w:val="514F76BB"/>
    <w:rsid w:val="515D6E54"/>
    <w:rsid w:val="516056B4"/>
    <w:rsid w:val="51687B24"/>
    <w:rsid w:val="517A1C6E"/>
    <w:rsid w:val="518506F5"/>
    <w:rsid w:val="51931296"/>
    <w:rsid w:val="51975ACE"/>
    <w:rsid w:val="51995798"/>
    <w:rsid w:val="519D2C2F"/>
    <w:rsid w:val="51A65F66"/>
    <w:rsid w:val="51A8641D"/>
    <w:rsid w:val="51AE0FE4"/>
    <w:rsid w:val="51BC3B82"/>
    <w:rsid w:val="51C12E78"/>
    <w:rsid w:val="51C330F8"/>
    <w:rsid w:val="51CA3123"/>
    <w:rsid w:val="51CB6081"/>
    <w:rsid w:val="51D005AC"/>
    <w:rsid w:val="51DA0398"/>
    <w:rsid w:val="51E2015D"/>
    <w:rsid w:val="51E30C55"/>
    <w:rsid w:val="51E671DC"/>
    <w:rsid w:val="51EA3440"/>
    <w:rsid w:val="51EC3741"/>
    <w:rsid w:val="51F5718C"/>
    <w:rsid w:val="51F96AF4"/>
    <w:rsid w:val="51FF65A4"/>
    <w:rsid w:val="5200482D"/>
    <w:rsid w:val="520D15A1"/>
    <w:rsid w:val="521079B3"/>
    <w:rsid w:val="5213368D"/>
    <w:rsid w:val="521343E4"/>
    <w:rsid w:val="521400CA"/>
    <w:rsid w:val="52141309"/>
    <w:rsid w:val="5218374D"/>
    <w:rsid w:val="5218696F"/>
    <w:rsid w:val="521B15C4"/>
    <w:rsid w:val="522220B3"/>
    <w:rsid w:val="52244976"/>
    <w:rsid w:val="522659A0"/>
    <w:rsid w:val="522B3E7D"/>
    <w:rsid w:val="522B689C"/>
    <w:rsid w:val="52334A1C"/>
    <w:rsid w:val="52355D63"/>
    <w:rsid w:val="525544E6"/>
    <w:rsid w:val="52633568"/>
    <w:rsid w:val="52657BB4"/>
    <w:rsid w:val="52660013"/>
    <w:rsid w:val="526618E1"/>
    <w:rsid w:val="526C1196"/>
    <w:rsid w:val="526E4242"/>
    <w:rsid w:val="526E56B3"/>
    <w:rsid w:val="527D3B76"/>
    <w:rsid w:val="528B6262"/>
    <w:rsid w:val="528F2A79"/>
    <w:rsid w:val="5297655C"/>
    <w:rsid w:val="52976BFF"/>
    <w:rsid w:val="529B4005"/>
    <w:rsid w:val="529E5D60"/>
    <w:rsid w:val="52A16F20"/>
    <w:rsid w:val="52A23B0F"/>
    <w:rsid w:val="52A57D91"/>
    <w:rsid w:val="52A70447"/>
    <w:rsid w:val="52AB2D50"/>
    <w:rsid w:val="52B1060D"/>
    <w:rsid w:val="52BB24C4"/>
    <w:rsid w:val="52C24C55"/>
    <w:rsid w:val="52C30A19"/>
    <w:rsid w:val="52C74BF7"/>
    <w:rsid w:val="52CE3A29"/>
    <w:rsid w:val="52D95A1B"/>
    <w:rsid w:val="52E157EC"/>
    <w:rsid w:val="52F15E62"/>
    <w:rsid w:val="52F32C66"/>
    <w:rsid w:val="52F56FF8"/>
    <w:rsid w:val="52F85209"/>
    <w:rsid w:val="52FC5736"/>
    <w:rsid w:val="53052155"/>
    <w:rsid w:val="53132B31"/>
    <w:rsid w:val="531773F4"/>
    <w:rsid w:val="531C4913"/>
    <w:rsid w:val="531F2C8A"/>
    <w:rsid w:val="53236573"/>
    <w:rsid w:val="53256ADC"/>
    <w:rsid w:val="53270BFF"/>
    <w:rsid w:val="532950BF"/>
    <w:rsid w:val="532B6EED"/>
    <w:rsid w:val="532E7DCA"/>
    <w:rsid w:val="53333BD4"/>
    <w:rsid w:val="53371616"/>
    <w:rsid w:val="53386F22"/>
    <w:rsid w:val="533C1C6A"/>
    <w:rsid w:val="53412C01"/>
    <w:rsid w:val="53522ECA"/>
    <w:rsid w:val="536124B7"/>
    <w:rsid w:val="536E5960"/>
    <w:rsid w:val="537651F4"/>
    <w:rsid w:val="53805F17"/>
    <w:rsid w:val="53944366"/>
    <w:rsid w:val="539F0B2A"/>
    <w:rsid w:val="539F7B7D"/>
    <w:rsid w:val="53A802AA"/>
    <w:rsid w:val="53A83720"/>
    <w:rsid w:val="53B9127B"/>
    <w:rsid w:val="53CD1EF3"/>
    <w:rsid w:val="53DB2151"/>
    <w:rsid w:val="53DF1D6A"/>
    <w:rsid w:val="53E05F6C"/>
    <w:rsid w:val="53E94870"/>
    <w:rsid w:val="53E95DBA"/>
    <w:rsid w:val="53F20DC1"/>
    <w:rsid w:val="53F76DE8"/>
    <w:rsid w:val="53FC182D"/>
    <w:rsid w:val="54006F78"/>
    <w:rsid w:val="540E60FF"/>
    <w:rsid w:val="54117963"/>
    <w:rsid w:val="541329A8"/>
    <w:rsid w:val="54175006"/>
    <w:rsid w:val="541963BB"/>
    <w:rsid w:val="541E17EF"/>
    <w:rsid w:val="54246ED2"/>
    <w:rsid w:val="5425616E"/>
    <w:rsid w:val="54294C58"/>
    <w:rsid w:val="542A7BB6"/>
    <w:rsid w:val="54366FF0"/>
    <w:rsid w:val="543C248E"/>
    <w:rsid w:val="54432CFC"/>
    <w:rsid w:val="5450583E"/>
    <w:rsid w:val="54521225"/>
    <w:rsid w:val="5453338F"/>
    <w:rsid w:val="545C5ACD"/>
    <w:rsid w:val="545F0AA1"/>
    <w:rsid w:val="54695BAE"/>
    <w:rsid w:val="546F2CC3"/>
    <w:rsid w:val="547A5600"/>
    <w:rsid w:val="547E21FB"/>
    <w:rsid w:val="54805C4E"/>
    <w:rsid w:val="548262C9"/>
    <w:rsid w:val="5486475D"/>
    <w:rsid w:val="548839E4"/>
    <w:rsid w:val="5488789B"/>
    <w:rsid w:val="548D08E1"/>
    <w:rsid w:val="548D10A6"/>
    <w:rsid w:val="5490277E"/>
    <w:rsid w:val="54986400"/>
    <w:rsid w:val="54990873"/>
    <w:rsid w:val="549B05ED"/>
    <w:rsid w:val="549F27FE"/>
    <w:rsid w:val="54AB1FFF"/>
    <w:rsid w:val="54AC31F6"/>
    <w:rsid w:val="54AF0DDD"/>
    <w:rsid w:val="54AF75EE"/>
    <w:rsid w:val="54CA2172"/>
    <w:rsid w:val="54D558B1"/>
    <w:rsid w:val="54DB387E"/>
    <w:rsid w:val="54E54F34"/>
    <w:rsid w:val="54E94099"/>
    <w:rsid w:val="54EB0FD4"/>
    <w:rsid w:val="54F35F1C"/>
    <w:rsid w:val="54F71C23"/>
    <w:rsid w:val="54F96C2B"/>
    <w:rsid w:val="550C19CD"/>
    <w:rsid w:val="551F2ED1"/>
    <w:rsid w:val="55230110"/>
    <w:rsid w:val="552F1368"/>
    <w:rsid w:val="55326DD7"/>
    <w:rsid w:val="553A4068"/>
    <w:rsid w:val="553A41A2"/>
    <w:rsid w:val="55441E90"/>
    <w:rsid w:val="55461145"/>
    <w:rsid w:val="554769F3"/>
    <w:rsid w:val="554D33F0"/>
    <w:rsid w:val="55510C6C"/>
    <w:rsid w:val="556763FE"/>
    <w:rsid w:val="556B2E1C"/>
    <w:rsid w:val="557D3016"/>
    <w:rsid w:val="557D52F9"/>
    <w:rsid w:val="557D6824"/>
    <w:rsid w:val="557F42F8"/>
    <w:rsid w:val="5582307D"/>
    <w:rsid w:val="558231E3"/>
    <w:rsid w:val="55840EBF"/>
    <w:rsid w:val="558468E9"/>
    <w:rsid w:val="558B1FC0"/>
    <w:rsid w:val="558D0714"/>
    <w:rsid w:val="559B2E47"/>
    <w:rsid w:val="559E287B"/>
    <w:rsid w:val="55A21624"/>
    <w:rsid w:val="55A91B4E"/>
    <w:rsid w:val="55B203F6"/>
    <w:rsid w:val="55DB6594"/>
    <w:rsid w:val="55E81C4D"/>
    <w:rsid w:val="55E820E8"/>
    <w:rsid w:val="55F212C5"/>
    <w:rsid w:val="55F321C4"/>
    <w:rsid w:val="55F70C32"/>
    <w:rsid w:val="55F8110A"/>
    <w:rsid w:val="55FA1B1B"/>
    <w:rsid w:val="561D25A6"/>
    <w:rsid w:val="561F27CB"/>
    <w:rsid w:val="56221BE4"/>
    <w:rsid w:val="56235CD2"/>
    <w:rsid w:val="563F5450"/>
    <w:rsid w:val="5644125B"/>
    <w:rsid w:val="56442B3C"/>
    <w:rsid w:val="566002F2"/>
    <w:rsid w:val="56705BD0"/>
    <w:rsid w:val="56732A17"/>
    <w:rsid w:val="567B481C"/>
    <w:rsid w:val="56803EFB"/>
    <w:rsid w:val="568040A3"/>
    <w:rsid w:val="568F07FF"/>
    <w:rsid w:val="56904436"/>
    <w:rsid w:val="569C622E"/>
    <w:rsid w:val="56A3161D"/>
    <w:rsid w:val="56AE21AC"/>
    <w:rsid w:val="56B43451"/>
    <w:rsid w:val="56B62713"/>
    <w:rsid w:val="56B7397D"/>
    <w:rsid w:val="56C43DA8"/>
    <w:rsid w:val="56D16764"/>
    <w:rsid w:val="56E2181D"/>
    <w:rsid w:val="56E25685"/>
    <w:rsid w:val="56E43CA3"/>
    <w:rsid w:val="56EB72B5"/>
    <w:rsid w:val="56F05B63"/>
    <w:rsid w:val="56FF3C78"/>
    <w:rsid w:val="56FF75F9"/>
    <w:rsid w:val="570D30FC"/>
    <w:rsid w:val="571C0D49"/>
    <w:rsid w:val="572002F8"/>
    <w:rsid w:val="572045B4"/>
    <w:rsid w:val="57214CA7"/>
    <w:rsid w:val="57275521"/>
    <w:rsid w:val="572A0D0E"/>
    <w:rsid w:val="572D0C57"/>
    <w:rsid w:val="57305DC0"/>
    <w:rsid w:val="57326EA0"/>
    <w:rsid w:val="57502C37"/>
    <w:rsid w:val="57771B77"/>
    <w:rsid w:val="57776FD4"/>
    <w:rsid w:val="5781372C"/>
    <w:rsid w:val="57820C9A"/>
    <w:rsid w:val="57835FF6"/>
    <w:rsid w:val="578B169C"/>
    <w:rsid w:val="5797164A"/>
    <w:rsid w:val="57A241A3"/>
    <w:rsid w:val="57A559A8"/>
    <w:rsid w:val="57A961D8"/>
    <w:rsid w:val="57BF0AFA"/>
    <w:rsid w:val="57C248B3"/>
    <w:rsid w:val="57C3022D"/>
    <w:rsid w:val="57C665B8"/>
    <w:rsid w:val="57CA0EA3"/>
    <w:rsid w:val="57CC149F"/>
    <w:rsid w:val="57D679E5"/>
    <w:rsid w:val="57F71E01"/>
    <w:rsid w:val="57FA0362"/>
    <w:rsid w:val="580E12DE"/>
    <w:rsid w:val="581D5A9E"/>
    <w:rsid w:val="58297C82"/>
    <w:rsid w:val="582D00EA"/>
    <w:rsid w:val="58397DA2"/>
    <w:rsid w:val="583D4CF8"/>
    <w:rsid w:val="58475B8A"/>
    <w:rsid w:val="584C0AEA"/>
    <w:rsid w:val="584C4B42"/>
    <w:rsid w:val="584E208E"/>
    <w:rsid w:val="585573A1"/>
    <w:rsid w:val="58562885"/>
    <w:rsid w:val="585B5A13"/>
    <w:rsid w:val="585D2C41"/>
    <w:rsid w:val="58617FE1"/>
    <w:rsid w:val="586944DE"/>
    <w:rsid w:val="586D6109"/>
    <w:rsid w:val="58782B81"/>
    <w:rsid w:val="58AA62F5"/>
    <w:rsid w:val="58AF15D2"/>
    <w:rsid w:val="58B248CE"/>
    <w:rsid w:val="58B32517"/>
    <w:rsid w:val="58C94AD6"/>
    <w:rsid w:val="58D471A5"/>
    <w:rsid w:val="58D53BEC"/>
    <w:rsid w:val="58E11FF8"/>
    <w:rsid w:val="58E91C0B"/>
    <w:rsid w:val="58ED415C"/>
    <w:rsid w:val="58EF5BEF"/>
    <w:rsid w:val="58F259D7"/>
    <w:rsid w:val="58F309EC"/>
    <w:rsid w:val="59032CB2"/>
    <w:rsid w:val="590D4622"/>
    <w:rsid w:val="590E4C4F"/>
    <w:rsid w:val="59131D2F"/>
    <w:rsid w:val="592C5492"/>
    <w:rsid w:val="59304AEC"/>
    <w:rsid w:val="5933270A"/>
    <w:rsid w:val="59496D48"/>
    <w:rsid w:val="594E3B45"/>
    <w:rsid w:val="59504F94"/>
    <w:rsid w:val="59516FCB"/>
    <w:rsid w:val="5953042A"/>
    <w:rsid w:val="595D3706"/>
    <w:rsid w:val="59635D52"/>
    <w:rsid w:val="59685FE7"/>
    <w:rsid w:val="596C2C42"/>
    <w:rsid w:val="59717E55"/>
    <w:rsid w:val="59766A37"/>
    <w:rsid w:val="597F0916"/>
    <w:rsid w:val="597F3701"/>
    <w:rsid w:val="59821C7D"/>
    <w:rsid w:val="5987614E"/>
    <w:rsid w:val="598966D0"/>
    <w:rsid w:val="599007CD"/>
    <w:rsid w:val="5992788D"/>
    <w:rsid w:val="59943C76"/>
    <w:rsid w:val="59B77223"/>
    <w:rsid w:val="59CD3244"/>
    <w:rsid w:val="59D444E4"/>
    <w:rsid w:val="59D7120C"/>
    <w:rsid w:val="59DC6CAF"/>
    <w:rsid w:val="59DF2045"/>
    <w:rsid w:val="59DF280E"/>
    <w:rsid w:val="59F1437E"/>
    <w:rsid w:val="59F2441D"/>
    <w:rsid w:val="59FA0171"/>
    <w:rsid w:val="59FD6F00"/>
    <w:rsid w:val="5A03110D"/>
    <w:rsid w:val="5A195D61"/>
    <w:rsid w:val="5A252D17"/>
    <w:rsid w:val="5A2B3A04"/>
    <w:rsid w:val="5A2E7B6C"/>
    <w:rsid w:val="5A3F3CB6"/>
    <w:rsid w:val="5A435C66"/>
    <w:rsid w:val="5A5631C7"/>
    <w:rsid w:val="5A564DEE"/>
    <w:rsid w:val="5A5977F9"/>
    <w:rsid w:val="5A5E19A4"/>
    <w:rsid w:val="5A64723C"/>
    <w:rsid w:val="5A6A5B33"/>
    <w:rsid w:val="5A717D7A"/>
    <w:rsid w:val="5A7F5418"/>
    <w:rsid w:val="5A9C3C6B"/>
    <w:rsid w:val="5A9F37B7"/>
    <w:rsid w:val="5AA07AA5"/>
    <w:rsid w:val="5AA7591A"/>
    <w:rsid w:val="5AAC6D09"/>
    <w:rsid w:val="5AAE346D"/>
    <w:rsid w:val="5AB03326"/>
    <w:rsid w:val="5AB23AF0"/>
    <w:rsid w:val="5ABF2037"/>
    <w:rsid w:val="5AC070AA"/>
    <w:rsid w:val="5AC1487B"/>
    <w:rsid w:val="5AD0206C"/>
    <w:rsid w:val="5AD80B33"/>
    <w:rsid w:val="5AE106E8"/>
    <w:rsid w:val="5AE65E9E"/>
    <w:rsid w:val="5AE91F36"/>
    <w:rsid w:val="5AF7249F"/>
    <w:rsid w:val="5AFD4C19"/>
    <w:rsid w:val="5AFF1CAB"/>
    <w:rsid w:val="5AFF523B"/>
    <w:rsid w:val="5B000FD3"/>
    <w:rsid w:val="5B053FA2"/>
    <w:rsid w:val="5B0E16C1"/>
    <w:rsid w:val="5B0E4CD9"/>
    <w:rsid w:val="5B12009E"/>
    <w:rsid w:val="5B1276A6"/>
    <w:rsid w:val="5B176729"/>
    <w:rsid w:val="5B1E2D61"/>
    <w:rsid w:val="5B233FB5"/>
    <w:rsid w:val="5B270F9D"/>
    <w:rsid w:val="5B2F6D3B"/>
    <w:rsid w:val="5B317019"/>
    <w:rsid w:val="5B4615CA"/>
    <w:rsid w:val="5B54025B"/>
    <w:rsid w:val="5B550EB6"/>
    <w:rsid w:val="5B5B5691"/>
    <w:rsid w:val="5B5E06D5"/>
    <w:rsid w:val="5B5E5425"/>
    <w:rsid w:val="5B744931"/>
    <w:rsid w:val="5B7538DE"/>
    <w:rsid w:val="5B7F76F4"/>
    <w:rsid w:val="5B8112F2"/>
    <w:rsid w:val="5B9601EB"/>
    <w:rsid w:val="5B9776E7"/>
    <w:rsid w:val="5BAC10F1"/>
    <w:rsid w:val="5BAD0507"/>
    <w:rsid w:val="5BB01914"/>
    <w:rsid w:val="5BBA191D"/>
    <w:rsid w:val="5BBB6AAF"/>
    <w:rsid w:val="5BBC335C"/>
    <w:rsid w:val="5BBD256A"/>
    <w:rsid w:val="5BC87074"/>
    <w:rsid w:val="5BDF3959"/>
    <w:rsid w:val="5BE36FAA"/>
    <w:rsid w:val="5BEB540D"/>
    <w:rsid w:val="5BFD74D7"/>
    <w:rsid w:val="5C11385E"/>
    <w:rsid w:val="5C176D5D"/>
    <w:rsid w:val="5C195D25"/>
    <w:rsid w:val="5C1A4FC8"/>
    <w:rsid w:val="5C29281F"/>
    <w:rsid w:val="5C2943EF"/>
    <w:rsid w:val="5C2A35CC"/>
    <w:rsid w:val="5C2D27C5"/>
    <w:rsid w:val="5C34759B"/>
    <w:rsid w:val="5C5044DE"/>
    <w:rsid w:val="5C524203"/>
    <w:rsid w:val="5C5D7C98"/>
    <w:rsid w:val="5C6E64C6"/>
    <w:rsid w:val="5C726838"/>
    <w:rsid w:val="5C786DE7"/>
    <w:rsid w:val="5C7A6B18"/>
    <w:rsid w:val="5C8824AB"/>
    <w:rsid w:val="5C8D134F"/>
    <w:rsid w:val="5C9732F5"/>
    <w:rsid w:val="5C9B7D6C"/>
    <w:rsid w:val="5CA216CE"/>
    <w:rsid w:val="5CA970C9"/>
    <w:rsid w:val="5CAF711C"/>
    <w:rsid w:val="5CBB06BA"/>
    <w:rsid w:val="5CBB0773"/>
    <w:rsid w:val="5CC0495C"/>
    <w:rsid w:val="5CC36F78"/>
    <w:rsid w:val="5CC81161"/>
    <w:rsid w:val="5CCA4DDF"/>
    <w:rsid w:val="5CD43019"/>
    <w:rsid w:val="5CD528D7"/>
    <w:rsid w:val="5CE8430B"/>
    <w:rsid w:val="5CF47515"/>
    <w:rsid w:val="5D092102"/>
    <w:rsid w:val="5D1134B8"/>
    <w:rsid w:val="5D185493"/>
    <w:rsid w:val="5D1A6C3A"/>
    <w:rsid w:val="5D1C2805"/>
    <w:rsid w:val="5D2D4D77"/>
    <w:rsid w:val="5D306250"/>
    <w:rsid w:val="5D335449"/>
    <w:rsid w:val="5D3A7B68"/>
    <w:rsid w:val="5D3B4A21"/>
    <w:rsid w:val="5D49412F"/>
    <w:rsid w:val="5D583773"/>
    <w:rsid w:val="5D5961DE"/>
    <w:rsid w:val="5D5B4C25"/>
    <w:rsid w:val="5D5B537D"/>
    <w:rsid w:val="5D670214"/>
    <w:rsid w:val="5D674C2C"/>
    <w:rsid w:val="5D69656B"/>
    <w:rsid w:val="5D7730E4"/>
    <w:rsid w:val="5D7745F7"/>
    <w:rsid w:val="5D7C54C2"/>
    <w:rsid w:val="5D8114BF"/>
    <w:rsid w:val="5D8366A3"/>
    <w:rsid w:val="5D88080E"/>
    <w:rsid w:val="5D932676"/>
    <w:rsid w:val="5D963088"/>
    <w:rsid w:val="5D967DAF"/>
    <w:rsid w:val="5D996A8D"/>
    <w:rsid w:val="5D9C4FBF"/>
    <w:rsid w:val="5DA56B29"/>
    <w:rsid w:val="5DB41F75"/>
    <w:rsid w:val="5DBE0ED4"/>
    <w:rsid w:val="5DCD52C1"/>
    <w:rsid w:val="5DD04A75"/>
    <w:rsid w:val="5DD2744A"/>
    <w:rsid w:val="5DE64162"/>
    <w:rsid w:val="5DEE26E0"/>
    <w:rsid w:val="5DEF225E"/>
    <w:rsid w:val="5DF551FA"/>
    <w:rsid w:val="5DF62899"/>
    <w:rsid w:val="5DFD0D76"/>
    <w:rsid w:val="5E031C13"/>
    <w:rsid w:val="5E083600"/>
    <w:rsid w:val="5E0F7ED8"/>
    <w:rsid w:val="5E14650E"/>
    <w:rsid w:val="5E176FAC"/>
    <w:rsid w:val="5E1A751B"/>
    <w:rsid w:val="5E1D1613"/>
    <w:rsid w:val="5E3A39D7"/>
    <w:rsid w:val="5E47163C"/>
    <w:rsid w:val="5E4C2A7D"/>
    <w:rsid w:val="5E591B42"/>
    <w:rsid w:val="5E672592"/>
    <w:rsid w:val="5E8278B4"/>
    <w:rsid w:val="5E9A3E39"/>
    <w:rsid w:val="5EA670C1"/>
    <w:rsid w:val="5EAA27E6"/>
    <w:rsid w:val="5EB36AAA"/>
    <w:rsid w:val="5EB67BA5"/>
    <w:rsid w:val="5EB8321B"/>
    <w:rsid w:val="5EB93846"/>
    <w:rsid w:val="5EBC57A7"/>
    <w:rsid w:val="5EBE5C68"/>
    <w:rsid w:val="5ECB3871"/>
    <w:rsid w:val="5ED6706D"/>
    <w:rsid w:val="5ED76F99"/>
    <w:rsid w:val="5EDD201A"/>
    <w:rsid w:val="5EED7DD7"/>
    <w:rsid w:val="5EF40AB6"/>
    <w:rsid w:val="5EF4394A"/>
    <w:rsid w:val="5EF62ECF"/>
    <w:rsid w:val="5EF866C9"/>
    <w:rsid w:val="5F030793"/>
    <w:rsid w:val="5F0C40F7"/>
    <w:rsid w:val="5F180B9D"/>
    <w:rsid w:val="5F196B3C"/>
    <w:rsid w:val="5F214FED"/>
    <w:rsid w:val="5F240A4A"/>
    <w:rsid w:val="5F350621"/>
    <w:rsid w:val="5F3E48EB"/>
    <w:rsid w:val="5F4167C4"/>
    <w:rsid w:val="5F42167A"/>
    <w:rsid w:val="5F4262E0"/>
    <w:rsid w:val="5F484F43"/>
    <w:rsid w:val="5F4D1F76"/>
    <w:rsid w:val="5F5E05D6"/>
    <w:rsid w:val="5F6C4531"/>
    <w:rsid w:val="5F6D0536"/>
    <w:rsid w:val="5F70162B"/>
    <w:rsid w:val="5F713D8C"/>
    <w:rsid w:val="5F791370"/>
    <w:rsid w:val="5F7B3321"/>
    <w:rsid w:val="5F7E6694"/>
    <w:rsid w:val="5F82293C"/>
    <w:rsid w:val="5F831D32"/>
    <w:rsid w:val="5F904123"/>
    <w:rsid w:val="5F960CBD"/>
    <w:rsid w:val="5F963D6A"/>
    <w:rsid w:val="5F9B5669"/>
    <w:rsid w:val="5FA82FF5"/>
    <w:rsid w:val="5FA87191"/>
    <w:rsid w:val="5FA92D64"/>
    <w:rsid w:val="5FB71E4C"/>
    <w:rsid w:val="5FD20B61"/>
    <w:rsid w:val="5FD82836"/>
    <w:rsid w:val="5FE165AF"/>
    <w:rsid w:val="5FE8582E"/>
    <w:rsid w:val="5FF12A51"/>
    <w:rsid w:val="5FF3375E"/>
    <w:rsid w:val="5FF42C63"/>
    <w:rsid w:val="5FFD57C6"/>
    <w:rsid w:val="60195B29"/>
    <w:rsid w:val="601C1DA6"/>
    <w:rsid w:val="601E1824"/>
    <w:rsid w:val="60232389"/>
    <w:rsid w:val="6034529C"/>
    <w:rsid w:val="603C5515"/>
    <w:rsid w:val="604B299C"/>
    <w:rsid w:val="604D2059"/>
    <w:rsid w:val="60524EB5"/>
    <w:rsid w:val="60537BBC"/>
    <w:rsid w:val="6055125F"/>
    <w:rsid w:val="60653FAC"/>
    <w:rsid w:val="607D19D7"/>
    <w:rsid w:val="60A13780"/>
    <w:rsid w:val="60A16744"/>
    <w:rsid w:val="60A42432"/>
    <w:rsid w:val="60AF0142"/>
    <w:rsid w:val="60BC7397"/>
    <w:rsid w:val="60C75384"/>
    <w:rsid w:val="60C82651"/>
    <w:rsid w:val="60D03B1E"/>
    <w:rsid w:val="60DA5B27"/>
    <w:rsid w:val="60E2204B"/>
    <w:rsid w:val="60F7760D"/>
    <w:rsid w:val="60F974D9"/>
    <w:rsid w:val="61072674"/>
    <w:rsid w:val="610764E3"/>
    <w:rsid w:val="610B3CAB"/>
    <w:rsid w:val="610F70B8"/>
    <w:rsid w:val="61173191"/>
    <w:rsid w:val="611D3F99"/>
    <w:rsid w:val="611E6A2D"/>
    <w:rsid w:val="61237A0E"/>
    <w:rsid w:val="612632D9"/>
    <w:rsid w:val="6127603D"/>
    <w:rsid w:val="613A1B23"/>
    <w:rsid w:val="613F60CF"/>
    <w:rsid w:val="614B424C"/>
    <w:rsid w:val="614F60E4"/>
    <w:rsid w:val="61541052"/>
    <w:rsid w:val="615846D1"/>
    <w:rsid w:val="616071D5"/>
    <w:rsid w:val="616352D0"/>
    <w:rsid w:val="616531BA"/>
    <w:rsid w:val="616F19A5"/>
    <w:rsid w:val="617C35DB"/>
    <w:rsid w:val="617D15C3"/>
    <w:rsid w:val="61813A15"/>
    <w:rsid w:val="618A1285"/>
    <w:rsid w:val="618B009D"/>
    <w:rsid w:val="618B5AAB"/>
    <w:rsid w:val="618C5AAB"/>
    <w:rsid w:val="618F63DF"/>
    <w:rsid w:val="61992B17"/>
    <w:rsid w:val="619F4CA8"/>
    <w:rsid w:val="61A64DE4"/>
    <w:rsid w:val="61AB004A"/>
    <w:rsid w:val="61B83CC4"/>
    <w:rsid w:val="61C03CED"/>
    <w:rsid w:val="61C43C59"/>
    <w:rsid w:val="61C8602D"/>
    <w:rsid w:val="61CC6FB7"/>
    <w:rsid w:val="61CE7A3A"/>
    <w:rsid w:val="61DB4158"/>
    <w:rsid w:val="61DF4767"/>
    <w:rsid w:val="61DF6769"/>
    <w:rsid w:val="61E307B7"/>
    <w:rsid w:val="61EB0306"/>
    <w:rsid w:val="61EC2ECE"/>
    <w:rsid w:val="61EE17B8"/>
    <w:rsid w:val="61F23D2D"/>
    <w:rsid w:val="62076A68"/>
    <w:rsid w:val="620B0314"/>
    <w:rsid w:val="621510D8"/>
    <w:rsid w:val="621B658C"/>
    <w:rsid w:val="62267101"/>
    <w:rsid w:val="622C7233"/>
    <w:rsid w:val="623963FC"/>
    <w:rsid w:val="62432724"/>
    <w:rsid w:val="625913D2"/>
    <w:rsid w:val="625E2907"/>
    <w:rsid w:val="626A56FB"/>
    <w:rsid w:val="627C4D63"/>
    <w:rsid w:val="62833720"/>
    <w:rsid w:val="628B691C"/>
    <w:rsid w:val="628E342B"/>
    <w:rsid w:val="62930386"/>
    <w:rsid w:val="62945C0B"/>
    <w:rsid w:val="629E0CF8"/>
    <w:rsid w:val="62A617B3"/>
    <w:rsid w:val="62AC2144"/>
    <w:rsid w:val="62B52ACF"/>
    <w:rsid w:val="62B727A5"/>
    <w:rsid w:val="62BA1D57"/>
    <w:rsid w:val="62BB1300"/>
    <w:rsid w:val="62C46291"/>
    <w:rsid w:val="62CD624A"/>
    <w:rsid w:val="62D93650"/>
    <w:rsid w:val="62E41026"/>
    <w:rsid w:val="62EC12B4"/>
    <w:rsid w:val="62F26270"/>
    <w:rsid w:val="62F535A7"/>
    <w:rsid w:val="62F637A2"/>
    <w:rsid w:val="630A2D98"/>
    <w:rsid w:val="631751C5"/>
    <w:rsid w:val="631B5295"/>
    <w:rsid w:val="63207885"/>
    <w:rsid w:val="632226E9"/>
    <w:rsid w:val="63281252"/>
    <w:rsid w:val="632872B5"/>
    <w:rsid w:val="632A5F16"/>
    <w:rsid w:val="63325FCE"/>
    <w:rsid w:val="63480955"/>
    <w:rsid w:val="634906C9"/>
    <w:rsid w:val="63491A97"/>
    <w:rsid w:val="63516B7B"/>
    <w:rsid w:val="636008E0"/>
    <w:rsid w:val="63622979"/>
    <w:rsid w:val="636D7379"/>
    <w:rsid w:val="63750EDC"/>
    <w:rsid w:val="638C2332"/>
    <w:rsid w:val="638C2468"/>
    <w:rsid w:val="63995EA5"/>
    <w:rsid w:val="639D7663"/>
    <w:rsid w:val="63B17FA9"/>
    <w:rsid w:val="63B82277"/>
    <w:rsid w:val="63C334E5"/>
    <w:rsid w:val="63C33E45"/>
    <w:rsid w:val="63C37993"/>
    <w:rsid w:val="63CF0E40"/>
    <w:rsid w:val="63D555F8"/>
    <w:rsid w:val="63DE419A"/>
    <w:rsid w:val="63E501FC"/>
    <w:rsid w:val="63E902AA"/>
    <w:rsid w:val="63EA4937"/>
    <w:rsid w:val="63EB4E6A"/>
    <w:rsid w:val="63F20D07"/>
    <w:rsid w:val="63FB0EB6"/>
    <w:rsid w:val="640A082F"/>
    <w:rsid w:val="640E4FCA"/>
    <w:rsid w:val="642F225A"/>
    <w:rsid w:val="64461841"/>
    <w:rsid w:val="64466705"/>
    <w:rsid w:val="64616AC2"/>
    <w:rsid w:val="646636AB"/>
    <w:rsid w:val="64676639"/>
    <w:rsid w:val="646B3FF9"/>
    <w:rsid w:val="64733B08"/>
    <w:rsid w:val="64761639"/>
    <w:rsid w:val="64763D2A"/>
    <w:rsid w:val="64776020"/>
    <w:rsid w:val="64777EE0"/>
    <w:rsid w:val="64825296"/>
    <w:rsid w:val="64885F37"/>
    <w:rsid w:val="649C26EF"/>
    <w:rsid w:val="649F28F9"/>
    <w:rsid w:val="64A84F4E"/>
    <w:rsid w:val="64AE3D59"/>
    <w:rsid w:val="64B40BF4"/>
    <w:rsid w:val="64BB0A24"/>
    <w:rsid w:val="64BF41C7"/>
    <w:rsid w:val="64CC5F18"/>
    <w:rsid w:val="64CD5789"/>
    <w:rsid w:val="64D71F7A"/>
    <w:rsid w:val="64DC03EB"/>
    <w:rsid w:val="64E200B1"/>
    <w:rsid w:val="65035F8F"/>
    <w:rsid w:val="650408C5"/>
    <w:rsid w:val="650951F3"/>
    <w:rsid w:val="651873B8"/>
    <w:rsid w:val="65250C83"/>
    <w:rsid w:val="6528637B"/>
    <w:rsid w:val="6534177C"/>
    <w:rsid w:val="6538107E"/>
    <w:rsid w:val="653B6D91"/>
    <w:rsid w:val="653C6839"/>
    <w:rsid w:val="65475E73"/>
    <w:rsid w:val="654F249D"/>
    <w:rsid w:val="65506377"/>
    <w:rsid w:val="65555EBE"/>
    <w:rsid w:val="65591F79"/>
    <w:rsid w:val="65620A71"/>
    <w:rsid w:val="6567492E"/>
    <w:rsid w:val="656A284A"/>
    <w:rsid w:val="656B5DB3"/>
    <w:rsid w:val="65717457"/>
    <w:rsid w:val="657A32FC"/>
    <w:rsid w:val="657A5DB0"/>
    <w:rsid w:val="657C5523"/>
    <w:rsid w:val="65833960"/>
    <w:rsid w:val="658D4CFD"/>
    <w:rsid w:val="658F36BA"/>
    <w:rsid w:val="659647B9"/>
    <w:rsid w:val="659D4C9A"/>
    <w:rsid w:val="65AE4231"/>
    <w:rsid w:val="65B501AD"/>
    <w:rsid w:val="65BF1AEA"/>
    <w:rsid w:val="65C06AB4"/>
    <w:rsid w:val="65CC6345"/>
    <w:rsid w:val="65CC7C4B"/>
    <w:rsid w:val="65CD02A3"/>
    <w:rsid w:val="65D70781"/>
    <w:rsid w:val="65E712C8"/>
    <w:rsid w:val="65E91C98"/>
    <w:rsid w:val="65F54E13"/>
    <w:rsid w:val="65F82B33"/>
    <w:rsid w:val="66031D1F"/>
    <w:rsid w:val="66172872"/>
    <w:rsid w:val="661C6C2D"/>
    <w:rsid w:val="66236299"/>
    <w:rsid w:val="662D63E5"/>
    <w:rsid w:val="66313581"/>
    <w:rsid w:val="66385CED"/>
    <w:rsid w:val="663E5EBA"/>
    <w:rsid w:val="66444852"/>
    <w:rsid w:val="66462B3B"/>
    <w:rsid w:val="66462FA5"/>
    <w:rsid w:val="66563AD2"/>
    <w:rsid w:val="66563D59"/>
    <w:rsid w:val="665C554C"/>
    <w:rsid w:val="666C76AB"/>
    <w:rsid w:val="66784809"/>
    <w:rsid w:val="66883F1B"/>
    <w:rsid w:val="668B2770"/>
    <w:rsid w:val="668E5D27"/>
    <w:rsid w:val="66906B2C"/>
    <w:rsid w:val="66B330EF"/>
    <w:rsid w:val="66B40066"/>
    <w:rsid w:val="66B44C4D"/>
    <w:rsid w:val="66B63768"/>
    <w:rsid w:val="66B95CDD"/>
    <w:rsid w:val="66C33BE2"/>
    <w:rsid w:val="66CD4DFA"/>
    <w:rsid w:val="66D27480"/>
    <w:rsid w:val="66D83348"/>
    <w:rsid w:val="66D93C4E"/>
    <w:rsid w:val="66E17D83"/>
    <w:rsid w:val="66E30BAF"/>
    <w:rsid w:val="66EF3879"/>
    <w:rsid w:val="66FF3695"/>
    <w:rsid w:val="670334B8"/>
    <w:rsid w:val="67093FC7"/>
    <w:rsid w:val="67094BC2"/>
    <w:rsid w:val="670A2648"/>
    <w:rsid w:val="671236B8"/>
    <w:rsid w:val="671A0C8D"/>
    <w:rsid w:val="671F5BEF"/>
    <w:rsid w:val="67260BA2"/>
    <w:rsid w:val="67275220"/>
    <w:rsid w:val="67287922"/>
    <w:rsid w:val="673F0BB4"/>
    <w:rsid w:val="67411B41"/>
    <w:rsid w:val="67450743"/>
    <w:rsid w:val="674D1140"/>
    <w:rsid w:val="67502611"/>
    <w:rsid w:val="675F77D8"/>
    <w:rsid w:val="67751975"/>
    <w:rsid w:val="677B00D9"/>
    <w:rsid w:val="677B561B"/>
    <w:rsid w:val="6791556E"/>
    <w:rsid w:val="679556C7"/>
    <w:rsid w:val="67B060FE"/>
    <w:rsid w:val="67B42BFB"/>
    <w:rsid w:val="67B47BE1"/>
    <w:rsid w:val="67C13EEE"/>
    <w:rsid w:val="67CB67C0"/>
    <w:rsid w:val="67DC0BF4"/>
    <w:rsid w:val="67FD70C0"/>
    <w:rsid w:val="680D647C"/>
    <w:rsid w:val="68167DC7"/>
    <w:rsid w:val="681D0A54"/>
    <w:rsid w:val="682027B8"/>
    <w:rsid w:val="683B5F9C"/>
    <w:rsid w:val="683D25D8"/>
    <w:rsid w:val="6850381E"/>
    <w:rsid w:val="685124DB"/>
    <w:rsid w:val="68563692"/>
    <w:rsid w:val="68565D0C"/>
    <w:rsid w:val="68612E61"/>
    <w:rsid w:val="6864783E"/>
    <w:rsid w:val="68695638"/>
    <w:rsid w:val="687E05C0"/>
    <w:rsid w:val="687E2CE2"/>
    <w:rsid w:val="68837CBF"/>
    <w:rsid w:val="68864092"/>
    <w:rsid w:val="688E143B"/>
    <w:rsid w:val="688E5137"/>
    <w:rsid w:val="68AE298F"/>
    <w:rsid w:val="68C73C24"/>
    <w:rsid w:val="68D059B5"/>
    <w:rsid w:val="68D24159"/>
    <w:rsid w:val="68D34B6B"/>
    <w:rsid w:val="68FB0BED"/>
    <w:rsid w:val="690014F2"/>
    <w:rsid w:val="69034A9A"/>
    <w:rsid w:val="690C13F6"/>
    <w:rsid w:val="691460C7"/>
    <w:rsid w:val="692214FB"/>
    <w:rsid w:val="69265B0B"/>
    <w:rsid w:val="692A3100"/>
    <w:rsid w:val="692A5268"/>
    <w:rsid w:val="692C4B37"/>
    <w:rsid w:val="692D247B"/>
    <w:rsid w:val="69303F04"/>
    <w:rsid w:val="693272DF"/>
    <w:rsid w:val="693B2BF9"/>
    <w:rsid w:val="694203E1"/>
    <w:rsid w:val="69463423"/>
    <w:rsid w:val="694F512B"/>
    <w:rsid w:val="69506197"/>
    <w:rsid w:val="695619FE"/>
    <w:rsid w:val="695D4E47"/>
    <w:rsid w:val="69714330"/>
    <w:rsid w:val="69714FCD"/>
    <w:rsid w:val="69734339"/>
    <w:rsid w:val="697952B5"/>
    <w:rsid w:val="69812E8B"/>
    <w:rsid w:val="698C2E89"/>
    <w:rsid w:val="6991352B"/>
    <w:rsid w:val="69945A45"/>
    <w:rsid w:val="69A76051"/>
    <w:rsid w:val="69A84262"/>
    <w:rsid w:val="69AC377A"/>
    <w:rsid w:val="69B05175"/>
    <w:rsid w:val="69B12A9C"/>
    <w:rsid w:val="69B2710C"/>
    <w:rsid w:val="69B50848"/>
    <w:rsid w:val="69BC4214"/>
    <w:rsid w:val="69C03B62"/>
    <w:rsid w:val="69D1706D"/>
    <w:rsid w:val="69D24E6C"/>
    <w:rsid w:val="69D3001E"/>
    <w:rsid w:val="69D30D91"/>
    <w:rsid w:val="69DE3F9E"/>
    <w:rsid w:val="69E028CD"/>
    <w:rsid w:val="69E856B0"/>
    <w:rsid w:val="69EA2057"/>
    <w:rsid w:val="69ED33EE"/>
    <w:rsid w:val="69EE3480"/>
    <w:rsid w:val="69F37530"/>
    <w:rsid w:val="6A0852AF"/>
    <w:rsid w:val="6A192668"/>
    <w:rsid w:val="6A1C32B2"/>
    <w:rsid w:val="6A1D66D1"/>
    <w:rsid w:val="6A232546"/>
    <w:rsid w:val="6A2432D8"/>
    <w:rsid w:val="6A2A172D"/>
    <w:rsid w:val="6A3254C0"/>
    <w:rsid w:val="6A376506"/>
    <w:rsid w:val="6A3E58F6"/>
    <w:rsid w:val="6A3F5185"/>
    <w:rsid w:val="6A553C72"/>
    <w:rsid w:val="6A5A5FB5"/>
    <w:rsid w:val="6A675C33"/>
    <w:rsid w:val="6A684C81"/>
    <w:rsid w:val="6A6C496E"/>
    <w:rsid w:val="6A8218A7"/>
    <w:rsid w:val="6A863B7F"/>
    <w:rsid w:val="6A8723E0"/>
    <w:rsid w:val="6A905C9A"/>
    <w:rsid w:val="6A961A84"/>
    <w:rsid w:val="6A9856AF"/>
    <w:rsid w:val="6A9903DF"/>
    <w:rsid w:val="6A9D0AB2"/>
    <w:rsid w:val="6AA368D8"/>
    <w:rsid w:val="6AAB60E9"/>
    <w:rsid w:val="6AB53850"/>
    <w:rsid w:val="6AB75A6D"/>
    <w:rsid w:val="6ABE28EF"/>
    <w:rsid w:val="6AC74EC7"/>
    <w:rsid w:val="6AC9518E"/>
    <w:rsid w:val="6AE662F2"/>
    <w:rsid w:val="6AF57ACD"/>
    <w:rsid w:val="6B091DB8"/>
    <w:rsid w:val="6B0E19ED"/>
    <w:rsid w:val="6B10061F"/>
    <w:rsid w:val="6B153EDE"/>
    <w:rsid w:val="6B1E43E5"/>
    <w:rsid w:val="6B3C589F"/>
    <w:rsid w:val="6B3D30C7"/>
    <w:rsid w:val="6B404B5F"/>
    <w:rsid w:val="6B507EE9"/>
    <w:rsid w:val="6B541434"/>
    <w:rsid w:val="6B5920FC"/>
    <w:rsid w:val="6B6876CD"/>
    <w:rsid w:val="6B6E7400"/>
    <w:rsid w:val="6B7F4E2B"/>
    <w:rsid w:val="6B81243B"/>
    <w:rsid w:val="6B8B140A"/>
    <w:rsid w:val="6BB414E8"/>
    <w:rsid w:val="6BBD23F8"/>
    <w:rsid w:val="6BC61408"/>
    <w:rsid w:val="6BCF0771"/>
    <w:rsid w:val="6BE760DE"/>
    <w:rsid w:val="6BED7614"/>
    <w:rsid w:val="6C003511"/>
    <w:rsid w:val="6C044B25"/>
    <w:rsid w:val="6C047347"/>
    <w:rsid w:val="6C1707B6"/>
    <w:rsid w:val="6C193081"/>
    <w:rsid w:val="6C1A0713"/>
    <w:rsid w:val="6C1E2203"/>
    <w:rsid w:val="6C203DBF"/>
    <w:rsid w:val="6C214D3B"/>
    <w:rsid w:val="6C215259"/>
    <w:rsid w:val="6C2631C7"/>
    <w:rsid w:val="6C264F3E"/>
    <w:rsid w:val="6C2E6ADC"/>
    <w:rsid w:val="6C3749BD"/>
    <w:rsid w:val="6C437A81"/>
    <w:rsid w:val="6C4E3AD7"/>
    <w:rsid w:val="6C5020F4"/>
    <w:rsid w:val="6C50412E"/>
    <w:rsid w:val="6C581C7F"/>
    <w:rsid w:val="6C613184"/>
    <w:rsid w:val="6C6C64A6"/>
    <w:rsid w:val="6C714567"/>
    <w:rsid w:val="6C773031"/>
    <w:rsid w:val="6C7C6D91"/>
    <w:rsid w:val="6C846353"/>
    <w:rsid w:val="6C85508C"/>
    <w:rsid w:val="6C892135"/>
    <w:rsid w:val="6C8D0821"/>
    <w:rsid w:val="6C934C32"/>
    <w:rsid w:val="6C982A50"/>
    <w:rsid w:val="6C9A228B"/>
    <w:rsid w:val="6CA1179B"/>
    <w:rsid w:val="6CAD66EB"/>
    <w:rsid w:val="6CAD6F8A"/>
    <w:rsid w:val="6CB42239"/>
    <w:rsid w:val="6CB60C4A"/>
    <w:rsid w:val="6CB64692"/>
    <w:rsid w:val="6CB800D5"/>
    <w:rsid w:val="6CB8420D"/>
    <w:rsid w:val="6CC51A0B"/>
    <w:rsid w:val="6CCA1B42"/>
    <w:rsid w:val="6CCC02DA"/>
    <w:rsid w:val="6CCC6AF3"/>
    <w:rsid w:val="6CCE1E27"/>
    <w:rsid w:val="6CCF7F11"/>
    <w:rsid w:val="6CF3286A"/>
    <w:rsid w:val="6CF6702E"/>
    <w:rsid w:val="6CFE23B2"/>
    <w:rsid w:val="6CFF21D4"/>
    <w:rsid w:val="6D051860"/>
    <w:rsid w:val="6D051D29"/>
    <w:rsid w:val="6D0D50A0"/>
    <w:rsid w:val="6D0F0D39"/>
    <w:rsid w:val="6D2452D0"/>
    <w:rsid w:val="6D2613A0"/>
    <w:rsid w:val="6D277944"/>
    <w:rsid w:val="6D2C546F"/>
    <w:rsid w:val="6D324713"/>
    <w:rsid w:val="6D3824BF"/>
    <w:rsid w:val="6D3C19F4"/>
    <w:rsid w:val="6D3D59DF"/>
    <w:rsid w:val="6D434EF8"/>
    <w:rsid w:val="6D444D90"/>
    <w:rsid w:val="6D451762"/>
    <w:rsid w:val="6D480942"/>
    <w:rsid w:val="6D4A1E20"/>
    <w:rsid w:val="6D4B5E51"/>
    <w:rsid w:val="6D4D2185"/>
    <w:rsid w:val="6D642BEA"/>
    <w:rsid w:val="6D6969EB"/>
    <w:rsid w:val="6D875AEF"/>
    <w:rsid w:val="6D901341"/>
    <w:rsid w:val="6D95503B"/>
    <w:rsid w:val="6D9E106E"/>
    <w:rsid w:val="6DA12A09"/>
    <w:rsid w:val="6DB04432"/>
    <w:rsid w:val="6DB4649F"/>
    <w:rsid w:val="6DC1589C"/>
    <w:rsid w:val="6DDC023D"/>
    <w:rsid w:val="6DE14DBB"/>
    <w:rsid w:val="6DE9211B"/>
    <w:rsid w:val="6DE960AB"/>
    <w:rsid w:val="6DEA7BBD"/>
    <w:rsid w:val="6DEE0FB4"/>
    <w:rsid w:val="6DF02C17"/>
    <w:rsid w:val="6DF21135"/>
    <w:rsid w:val="6DF63DDE"/>
    <w:rsid w:val="6DF82F0E"/>
    <w:rsid w:val="6E0853A4"/>
    <w:rsid w:val="6E2E6245"/>
    <w:rsid w:val="6E2F4CDE"/>
    <w:rsid w:val="6E353011"/>
    <w:rsid w:val="6E397E68"/>
    <w:rsid w:val="6E3F595C"/>
    <w:rsid w:val="6E45021C"/>
    <w:rsid w:val="6E4A05B6"/>
    <w:rsid w:val="6E4E2BA4"/>
    <w:rsid w:val="6E4E67C6"/>
    <w:rsid w:val="6E562F2D"/>
    <w:rsid w:val="6E563911"/>
    <w:rsid w:val="6E6137DE"/>
    <w:rsid w:val="6E622120"/>
    <w:rsid w:val="6E64427E"/>
    <w:rsid w:val="6E713D06"/>
    <w:rsid w:val="6E716EA7"/>
    <w:rsid w:val="6E7A167D"/>
    <w:rsid w:val="6E7C4FCA"/>
    <w:rsid w:val="6E7C519F"/>
    <w:rsid w:val="6E877F55"/>
    <w:rsid w:val="6E8C6C6E"/>
    <w:rsid w:val="6E8E6B28"/>
    <w:rsid w:val="6E920338"/>
    <w:rsid w:val="6E946543"/>
    <w:rsid w:val="6EA27256"/>
    <w:rsid w:val="6EA96691"/>
    <w:rsid w:val="6EB151BA"/>
    <w:rsid w:val="6EB20379"/>
    <w:rsid w:val="6EB225E6"/>
    <w:rsid w:val="6EB44B02"/>
    <w:rsid w:val="6EB745D4"/>
    <w:rsid w:val="6EB90221"/>
    <w:rsid w:val="6EBE03A4"/>
    <w:rsid w:val="6EC5337A"/>
    <w:rsid w:val="6EC83651"/>
    <w:rsid w:val="6ECF244D"/>
    <w:rsid w:val="6ED93067"/>
    <w:rsid w:val="6EDA1531"/>
    <w:rsid w:val="6EDD4192"/>
    <w:rsid w:val="6EE94CD0"/>
    <w:rsid w:val="6EEA6D1E"/>
    <w:rsid w:val="6EEC30B6"/>
    <w:rsid w:val="6EEC3F53"/>
    <w:rsid w:val="6EFC67D2"/>
    <w:rsid w:val="6F025E9C"/>
    <w:rsid w:val="6F0D2210"/>
    <w:rsid w:val="6F212C19"/>
    <w:rsid w:val="6F213199"/>
    <w:rsid w:val="6F2C6E45"/>
    <w:rsid w:val="6F336F72"/>
    <w:rsid w:val="6F3420F9"/>
    <w:rsid w:val="6F387967"/>
    <w:rsid w:val="6F4C0759"/>
    <w:rsid w:val="6F537012"/>
    <w:rsid w:val="6F602D14"/>
    <w:rsid w:val="6F640591"/>
    <w:rsid w:val="6F700717"/>
    <w:rsid w:val="6F724D41"/>
    <w:rsid w:val="6F7A30CD"/>
    <w:rsid w:val="6F7D366F"/>
    <w:rsid w:val="6F804395"/>
    <w:rsid w:val="6F8B45D7"/>
    <w:rsid w:val="6F9A56CB"/>
    <w:rsid w:val="6FA65A10"/>
    <w:rsid w:val="6FAD6D01"/>
    <w:rsid w:val="6FC725DD"/>
    <w:rsid w:val="6FC81A4B"/>
    <w:rsid w:val="6FCB1E39"/>
    <w:rsid w:val="6FCD51BD"/>
    <w:rsid w:val="6FED3E81"/>
    <w:rsid w:val="6FFD0BDC"/>
    <w:rsid w:val="700219F5"/>
    <w:rsid w:val="70054FA2"/>
    <w:rsid w:val="70090AC2"/>
    <w:rsid w:val="70091D31"/>
    <w:rsid w:val="70114446"/>
    <w:rsid w:val="701746F5"/>
    <w:rsid w:val="702427BB"/>
    <w:rsid w:val="702C2F85"/>
    <w:rsid w:val="70306877"/>
    <w:rsid w:val="704F10A8"/>
    <w:rsid w:val="70643D8F"/>
    <w:rsid w:val="706526BD"/>
    <w:rsid w:val="706910FA"/>
    <w:rsid w:val="7076419C"/>
    <w:rsid w:val="7085091F"/>
    <w:rsid w:val="70881182"/>
    <w:rsid w:val="709538C8"/>
    <w:rsid w:val="709829BB"/>
    <w:rsid w:val="70993E86"/>
    <w:rsid w:val="709D7FFB"/>
    <w:rsid w:val="709F7AF5"/>
    <w:rsid w:val="70A53C6B"/>
    <w:rsid w:val="70B0336C"/>
    <w:rsid w:val="70B24E32"/>
    <w:rsid w:val="70B67FEC"/>
    <w:rsid w:val="70C021E1"/>
    <w:rsid w:val="70C15F5E"/>
    <w:rsid w:val="70CA272E"/>
    <w:rsid w:val="70D622A1"/>
    <w:rsid w:val="70D75DD2"/>
    <w:rsid w:val="70E73A60"/>
    <w:rsid w:val="70F07743"/>
    <w:rsid w:val="710611E2"/>
    <w:rsid w:val="710E76CC"/>
    <w:rsid w:val="710F0A0B"/>
    <w:rsid w:val="71133227"/>
    <w:rsid w:val="7117519E"/>
    <w:rsid w:val="711B0309"/>
    <w:rsid w:val="711C663E"/>
    <w:rsid w:val="7131730A"/>
    <w:rsid w:val="713645E9"/>
    <w:rsid w:val="713A0944"/>
    <w:rsid w:val="71412B3D"/>
    <w:rsid w:val="71481AA0"/>
    <w:rsid w:val="714E4048"/>
    <w:rsid w:val="715E0932"/>
    <w:rsid w:val="71622C16"/>
    <w:rsid w:val="716459EA"/>
    <w:rsid w:val="7172752F"/>
    <w:rsid w:val="71795CF1"/>
    <w:rsid w:val="717A7671"/>
    <w:rsid w:val="717E6C83"/>
    <w:rsid w:val="718E4C54"/>
    <w:rsid w:val="71912682"/>
    <w:rsid w:val="71930798"/>
    <w:rsid w:val="7197465A"/>
    <w:rsid w:val="71975888"/>
    <w:rsid w:val="719C71C0"/>
    <w:rsid w:val="71AE30BE"/>
    <w:rsid w:val="71B6205C"/>
    <w:rsid w:val="71B808CA"/>
    <w:rsid w:val="71BC6D10"/>
    <w:rsid w:val="71BE7D4E"/>
    <w:rsid w:val="71C351ED"/>
    <w:rsid w:val="71CE0C79"/>
    <w:rsid w:val="71E132B3"/>
    <w:rsid w:val="71E756FE"/>
    <w:rsid w:val="71FD66A4"/>
    <w:rsid w:val="71FE63DA"/>
    <w:rsid w:val="720D4BDB"/>
    <w:rsid w:val="72130106"/>
    <w:rsid w:val="72150B2A"/>
    <w:rsid w:val="72163E4C"/>
    <w:rsid w:val="72215AF6"/>
    <w:rsid w:val="72232E69"/>
    <w:rsid w:val="72267FBF"/>
    <w:rsid w:val="7228596D"/>
    <w:rsid w:val="722D2C20"/>
    <w:rsid w:val="722F62AC"/>
    <w:rsid w:val="72337A15"/>
    <w:rsid w:val="72403E44"/>
    <w:rsid w:val="724901B7"/>
    <w:rsid w:val="724C3EE7"/>
    <w:rsid w:val="72515550"/>
    <w:rsid w:val="725A6410"/>
    <w:rsid w:val="727565C1"/>
    <w:rsid w:val="72761BB1"/>
    <w:rsid w:val="727E4323"/>
    <w:rsid w:val="7282592D"/>
    <w:rsid w:val="728377C5"/>
    <w:rsid w:val="728434C3"/>
    <w:rsid w:val="72867E41"/>
    <w:rsid w:val="72907989"/>
    <w:rsid w:val="729B0D9E"/>
    <w:rsid w:val="72B15C43"/>
    <w:rsid w:val="72B3160A"/>
    <w:rsid w:val="72C035EF"/>
    <w:rsid w:val="72C340E2"/>
    <w:rsid w:val="72C43B08"/>
    <w:rsid w:val="72E60E1E"/>
    <w:rsid w:val="72E73807"/>
    <w:rsid w:val="72F0244F"/>
    <w:rsid w:val="72F165F8"/>
    <w:rsid w:val="72F50518"/>
    <w:rsid w:val="72F512A6"/>
    <w:rsid w:val="730965F1"/>
    <w:rsid w:val="73101F66"/>
    <w:rsid w:val="732804E5"/>
    <w:rsid w:val="732E0FE2"/>
    <w:rsid w:val="733B6F2B"/>
    <w:rsid w:val="7340691D"/>
    <w:rsid w:val="73413724"/>
    <w:rsid w:val="73472292"/>
    <w:rsid w:val="7347428E"/>
    <w:rsid w:val="734A61DF"/>
    <w:rsid w:val="734D0F24"/>
    <w:rsid w:val="735426AC"/>
    <w:rsid w:val="735C284C"/>
    <w:rsid w:val="735D391A"/>
    <w:rsid w:val="735D5A2D"/>
    <w:rsid w:val="73607A7A"/>
    <w:rsid w:val="73646DB5"/>
    <w:rsid w:val="736C0F9A"/>
    <w:rsid w:val="736D5578"/>
    <w:rsid w:val="737215DB"/>
    <w:rsid w:val="73753F29"/>
    <w:rsid w:val="73765C58"/>
    <w:rsid w:val="737A159C"/>
    <w:rsid w:val="73876E0A"/>
    <w:rsid w:val="73A04061"/>
    <w:rsid w:val="73A14AC4"/>
    <w:rsid w:val="73A73B3F"/>
    <w:rsid w:val="73AF7AFF"/>
    <w:rsid w:val="73B062A7"/>
    <w:rsid w:val="73B85D67"/>
    <w:rsid w:val="73BB5B8D"/>
    <w:rsid w:val="73C4276E"/>
    <w:rsid w:val="73DD3AD5"/>
    <w:rsid w:val="73E03287"/>
    <w:rsid w:val="73E04F04"/>
    <w:rsid w:val="73E301CC"/>
    <w:rsid w:val="73E940C9"/>
    <w:rsid w:val="7419273F"/>
    <w:rsid w:val="741A73D8"/>
    <w:rsid w:val="741F0C40"/>
    <w:rsid w:val="742A5A62"/>
    <w:rsid w:val="742B2418"/>
    <w:rsid w:val="742E55C6"/>
    <w:rsid w:val="743460AB"/>
    <w:rsid w:val="744C3512"/>
    <w:rsid w:val="744D02E9"/>
    <w:rsid w:val="7454398A"/>
    <w:rsid w:val="74574AF2"/>
    <w:rsid w:val="74590AF9"/>
    <w:rsid w:val="746F7726"/>
    <w:rsid w:val="74845145"/>
    <w:rsid w:val="748C153A"/>
    <w:rsid w:val="74935511"/>
    <w:rsid w:val="74956295"/>
    <w:rsid w:val="74A64190"/>
    <w:rsid w:val="74B33019"/>
    <w:rsid w:val="74BF6DBF"/>
    <w:rsid w:val="74C05A7E"/>
    <w:rsid w:val="74C32BBD"/>
    <w:rsid w:val="74E64E8A"/>
    <w:rsid w:val="74E675EA"/>
    <w:rsid w:val="74EA791E"/>
    <w:rsid w:val="74F27D89"/>
    <w:rsid w:val="74F76DDE"/>
    <w:rsid w:val="75067441"/>
    <w:rsid w:val="75073279"/>
    <w:rsid w:val="750873E7"/>
    <w:rsid w:val="75115F55"/>
    <w:rsid w:val="7512785F"/>
    <w:rsid w:val="752A36E5"/>
    <w:rsid w:val="75333BDA"/>
    <w:rsid w:val="75347D60"/>
    <w:rsid w:val="75351419"/>
    <w:rsid w:val="753E0346"/>
    <w:rsid w:val="75460258"/>
    <w:rsid w:val="754F5FFF"/>
    <w:rsid w:val="75526F7A"/>
    <w:rsid w:val="75576A38"/>
    <w:rsid w:val="755B4617"/>
    <w:rsid w:val="755D1758"/>
    <w:rsid w:val="755D2058"/>
    <w:rsid w:val="75704CA2"/>
    <w:rsid w:val="757823E1"/>
    <w:rsid w:val="75813A01"/>
    <w:rsid w:val="7584142A"/>
    <w:rsid w:val="758470A7"/>
    <w:rsid w:val="75897E3A"/>
    <w:rsid w:val="758F2B84"/>
    <w:rsid w:val="75913E05"/>
    <w:rsid w:val="7592730E"/>
    <w:rsid w:val="75942151"/>
    <w:rsid w:val="75996A13"/>
    <w:rsid w:val="759A3C58"/>
    <w:rsid w:val="759F22BE"/>
    <w:rsid w:val="75A15828"/>
    <w:rsid w:val="75A418E4"/>
    <w:rsid w:val="75B44FCB"/>
    <w:rsid w:val="75CE2273"/>
    <w:rsid w:val="75CF0A34"/>
    <w:rsid w:val="75CF0D47"/>
    <w:rsid w:val="75D17B2E"/>
    <w:rsid w:val="75D50A0E"/>
    <w:rsid w:val="75E47DFB"/>
    <w:rsid w:val="75E92A77"/>
    <w:rsid w:val="75F409F6"/>
    <w:rsid w:val="75F80AD1"/>
    <w:rsid w:val="75FD54BD"/>
    <w:rsid w:val="75FF22C4"/>
    <w:rsid w:val="760633C6"/>
    <w:rsid w:val="760902B5"/>
    <w:rsid w:val="760D53F8"/>
    <w:rsid w:val="760F4E4A"/>
    <w:rsid w:val="761344EA"/>
    <w:rsid w:val="761E550E"/>
    <w:rsid w:val="76262B4A"/>
    <w:rsid w:val="762F2D1D"/>
    <w:rsid w:val="7632067F"/>
    <w:rsid w:val="763A7EEC"/>
    <w:rsid w:val="763B2C62"/>
    <w:rsid w:val="763B71DD"/>
    <w:rsid w:val="76401935"/>
    <w:rsid w:val="764807E6"/>
    <w:rsid w:val="7656133F"/>
    <w:rsid w:val="765F437F"/>
    <w:rsid w:val="7661313C"/>
    <w:rsid w:val="76634696"/>
    <w:rsid w:val="766859BF"/>
    <w:rsid w:val="766924F9"/>
    <w:rsid w:val="766A7455"/>
    <w:rsid w:val="76766671"/>
    <w:rsid w:val="767C43AC"/>
    <w:rsid w:val="7681232F"/>
    <w:rsid w:val="76815638"/>
    <w:rsid w:val="76902E94"/>
    <w:rsid w:val="769313CB"/>
    <w:rsid w:val="76A008F4"/>
    <w:rsid w:val="76A62169"/>
    <w:rsid w:val="76AD1D2D"/>
    <w:rsid w:val="76B55535"/>
    <w:rsid w:val="76B62F0D"/>
    <w:rsid w:val="76B67B9A"/>
    <w:rsid w:val="76BB7CC0"/>
    <w:rsid w:val="76D273E9"/>
    <w:rsid w:val="76DA10F9"/>
    <w:rsid w:val="76DE5375"/>
    <w:rsid w:val="76E05B3F"/>
    <w:rsid w:val="77057C0E"/>
    <w:rsid w:val="7707333D"/>
    <w:rsid w:val="770A063D"/>
    <w:rsid w:val="77155D45"/>
    <w:rsid w:val="77164EB3"/>
    <w:rsid w:val="77321347"/>
    <w:rsid w:val="773A2221"/>
    <w:rsid w:val="77445DFE"/>
    <w:rsid w:val="774B6D6E"/>
    <w:rsid w:val="77537E0C"/>
    <w:rsid w:val="775650EE"/>
    <w:rsid w:val="775A0566"/>
    <w:rsid w:val="777632D8"/>
    <w:rsid w:val="7781671C"/>
    <w:rsid w:val="7791101C"/>
    <w:rsid w:val="779F0298"/>
    <w:rsid w:val="77AC424C"/>
    <w:rsid w:val="77AD605E"/>
    <w:rsid w:val="77B431C9"/>
    <w:rsid w:val="77B55E78"/>
    <w:rsid w:val="77C07EA0"/>
    <w:rsid w:val="77C73B42"/>
    <w:rsid w:val="77CD3185"/>
    <w:rsid w:val="77DC18B9"/>
    <w:rsid w:val="77E3636B"/>
    <w:rsid w:val="77E46512"/>
    <w:rsid w:val="77F118EA"/>
    <w:rsid w:val="77F2023C"/>
    <w:rsid w:val="77F50A01"/>
    <w:rsid w:val="77FA1676"/>
    <w:rsid w:val="77FB67C3"/>
    <w:rsid w:val="7801115D"/>
    <w:rsid w:val="78166B13"/>
    <w:rsid w:val="782821A2"/>
    <w:rsid w:val="782B6691"/>
    <w:rsid w:val="78304311"/>
    <w:rsid w:val="783170E0"/>
    <w:rsid w:val="78336C93"/>
    <w:rsid w:val="783410F1"/>
    <w:rsid w:val="783820A5"/>
    <w:rsid w:val="783B3144"/>
    <w:rsid w:val="78412DB6"/>
    <w:rsid w:val="784C0D9C"/>
    <w:rsid w:val="78606640"/>
    <w:rsid w:val="78672D9E"/>
    <w:rsid w:val="786C0402"/>
    <w:rsid w:val="78806F6F"/>
    <w:rsid w:val="78812171"/>
    <w:rsid w:val="78821B94"/>
    <w:rsid w:val="78924BD6"/>
    <w:rsid w:val="78975897"/>
    <w:rsid w:val="78A70B8A"/>
    <w:rsid w:val="78A82849"/>
    <w:rsid w:val="78A97D24"/>
    <w:rsid w:val="78AC613E"/>
    <w:rsid w:val="78B07649"/>
    <w:rsid w:val="78B12958"/>
    <w:rsid w:val="78B31843"/>
    <w:rsid w:val="78B73687"/>
    <w:rsid w:val="78B83002"/>
    <w:rsid w:val="78BE528B"/>
    <w:rsid w:val="78C27885"/>
    <w:rsid w:val="78C523C9"/>
    <w:rsid w:val="78C7551D"/>
    <w:rsid w:val="78E075D8"/>
    <w:rsid w:val="78E152BB"/>
    <w:rsid w:val="78E542CE"/>
    <w:rsid w:val="78EF664E"/>
    <w:rsid w:val="78F27660"/>
    <w:rsid w:val="79032E39"/>
    <w:rsid w:val="790E3A9A"/>
    <w:rsid w:val="790F6AAB"/>
    <w:rsid w:val="79130CB7"/>
    <w:rsid w:val="79141D52"/>
    <w:rsid w:val="791F19A7"/>
    <w:rsid w:val="79226E50"/>
    <w:rsid w:val="792416E1"/>
    <w:rsid w:val="792D2BAD"/>
    <w:rsid w:val="792D7A21"/>
    <w:rsid w:val="792F49A8"/>
    <w:rsid w:val="79332D59"/>
    <w:rsid w:val="793B4EC1"/>
    <w:rsid w:val="79490608"/>
    <w:rsid w:val="794A75FC"/>
    <w:rsid w:val="79504CCF"/>
    <w:rsid w:val="7952570B"/>
    <w:rsid w:val="7954076E"/>
    <w:rsid w:val="795A18A3"/>
    <w:rsid w:val="796135AC"/>
    <w:rsid w:val="79633F77"/>
    <w:rsid w:val="796351D9"/>
    <w:rsid w:val="79663196"/>
    <w:rsid w:val="796813BC"/>
    <w:rsid w:val="79694E1B"/>
    <w:rsid w:val="79697F11"/>
    <w:rsid w:val="7977201C"/>
    <w:rsid w:val="798B3A3B"/>
    <w:rsid w:val="798D406A"/>
    <w:rsid w:val="799D75D8"/>
    <w:rsid w:val="799D7C6C"/>
    <w:rsid w:val="79AF6CAB"/>
    <w:rsid w:val="79B8054F"/>
    <w:rsid w:val="79BC3EDF"/>
    <w:rsid w:val="79C20756"/>
    <w:rsid w:val="79C41B0D"/>
    <w:rsid w:val="79C4291B"/>
    <w:rsid w:val="79CB407C"/>
    <w:rsid w:val="79DC32ED"/>
    <w:rsid w:val="79EB3325"/>
    <w:rsid w:val="79EE7B84"/>
    <w:rsid w:val="79F15E71"/>
    <w:rsid w:val="79F679F2"/>
    <w:rsid w:val="79FD7EAE"/>
    <w:rsid w:val="7A045A53"/>
    <w:rsid w:val="7A1C0136"/>
    <w:rsid w:val="7A264ECA"/>
    <w:rsid w:val="7A2D3434"/>
    <w:rsid w:val="7A2F53F7"/>
    <w:rsid w:val="7A3644A3"/>
    <w:rsid w:val="7A3A0311"/>
    <w:rsid w:val="7A3D02C2"/>
    <w:rsid w:val="7A3D4D9A"/>
    <w:rsid w:val="7A430622"/>
    <w:rsid w:val="7A4A38AB"/>
    <w:rsid w:val="7A565D42"/>
    <w:rsid w:val="7A57674A"/>
    <w:rsid w:val="7A68676D"/>
    <w:rsid w:val="7A712B83"/>
    <w:rsid w:val="7A7A47FB"/>
    <w:rsid w:val="7A8220AB"/>
    <w:rsid w:val="7A8536A0"/>
    <w:rsid w:val="7A8579FD"/>
    <w:rsid w:val="7A9B014A"/>
    <w:rsid w:val="7AA66E33"/>
    <w:rsid w:val="7AB10794"/>
    <w:rsid w:val="7AB624F6"/>
    <w:rsid w:val="7ABA0E63"/>
    <w:rsid w:val="7ABC515F"/>
    <w:rsid w:val="7AC370C6"/>
    <w:rsid w:val="7AC71CD8"/>
    <w:rsid w:val="7AC95403"/>
    <w:rsid w:val="7AC964C7"/>
    <w:rsid w:val="7ACD585C"/>
    <w:rsid w:val="7ACD6E9F"/>
    <w:rsid w:val="7AD8728D"/>
    <w:rsid w:val="7ADC1276"/>
    <w:rsid w:val="7ADC6C4C"/>
    <w:rsid w:val="7AF141F3"/>
    <w:rsid w:val="7AF567A6"/>
    <w:rsid w:val="7AF75641"/>
    <w:rsid w:val="7AF95377"/>
    <w:rsid w:val="7B07466A"/>
    <w:rsid w:val="7B103B62"/>
    <w:rsid w:val="7B1311F5"/>
    <w:rsid w:val="7B164D6E"/>
    <w:rsid w:val="7B202983"/>
    <w:rsid w:val="7B21129F"/>
    <w:rsid w:val="7B2F77EF"/>
    <w:rsid w:val="7B3406CC"/>
    <w:rsid w:val="7B392DC5"/>
    <w:rsid w:val="7B425676"/>
    <w:rsid w:val="7B467296"/>
    <w:rsid w:val="7B4B62B4"/>
    <w:rsid w:val="7B58258F"/>
    <w:rsid w:val="7B5D0A04"/>
    <w:rsid w:val="7B6224A4"/>
    <w:rsid w:val="7B63484A"/>
    <w:rsid w:val="7B6E0BAB"/>
    <w:rsid w:val="7B6F5376"/>
    <w:rsid w:val="7B7071D4"/>
    <w:rsid w:val="7B721D4A"/>
    <w:rsid w:val="7B793AAB"/>
    <w:rsid w:val="7B7C322E"/>
    <w:rsid w:val="7B8F6D79"/>
    <w:rsid w:val="7B974D3E"/>
    <w:rsid w:val="7B9A1DAE"/>
    <w:rsid w:val="7BAF5E9F"/>
    <w:rsid w:val="7BB33680"/>
    <w:rsid w:val="7BB41F08"/>
    <w:rsid w:val="7BB53FA6"/>
    <w:rsid w:val="7BB82F11"/>
    <w:rsid w:val="7BC0068C"/>
    <w:rsid w:val="7BC57BFC"/>
    <w:rsid w:val="7BC965BC"/>
    <w:rsid w:val="7BE116C7"/>
    <w:rsid w:val="7BE2576A"/>
    <w:rsid w:val="7BE43BF9"/>
    <w:rsid w:val="7BEA6B2C"/>
    <w:rsid w:val="7C0260B1"/>
    <w:rsid w:val="7C053112"/>
    <w:rsid w:val="7C093150"/>
    <w:rsid w:val="7C0F23BD"/>
    <w:rsid w:val="7C125CDE"/>
    <w:rsid w:val="7C193710"/>
    <w:rsid w:val="7C1A27CF"/>
    <w:rsid w:val="7C1A621D"/>
    <w:rsid w:val="7C221CF7"/>
    <w:rsid w:val="7C2E2813"/>
    <w:rsid w:val="7C3140AC"/>
    <w:rsid w:val="7C3310D2"/>
    <w:rsid w:val="7C366C29"/>
    <w:rsid w:val="7C400497"/>
    <w:rsid w:val="7C546A2C"/>
    <w:rsid w:val="7C5530CA"/>
    <w:rsid w:val="7C570453"/>
    <w:rsid w:val="7C583259"/>
    <w:rsid w:val="7C5B0A53"/>
    <w:rsid w:val="7C5D0539"/>
    <w:rsid w:val="7C6303A9"/>
    <w:rsid w:val="7C6856B6"/>
    <w:rsid w:val="7C6B7EAD"/>
    <w:rsid w:val="7C6C327A"/>
    <w:rsid w:val="7C73005F"/>
    <w:rsid w:val="7C7479FF"/>
    <w:rsid w:val="7C8D6A19"/>
    <w:rsid w:val="7C8F7DE0"/>
    <w:rsid w:val="7C9119EC"/>
    <w:rsid w:val="7C934E4F"/>
    <w:rsid w:val="7C980898"/>
    <w:rsid w:val="7C9E765E"/>
    <w:rsid w:val="7CA123CF"/>
    <w:rsid w:val="7CA9586D"/>
    <w:rsid w:val="7CA95D6F"/>
    <w:rsid w:val="7CB1074A"/>
    <w:rsid w:val="7CB13960"/>
    <w:rsid w:val="7CB24CF6"/>
    <w:rsid w:val="7CBE3982"/>
    <w:rsid w:val="7CBF112A"/>
    <w:rsid w:val="7CC175FC"/>
    <w:rsid w:val="7CC55291"/>
    <w:rsid w:val="7CE65293"/>
    <w:rsid w:val="7CF008EB"/>
    <w:rsid w:val="7CFD582A"/>
    <w:rsid w:val="7D0F279F"/>
    <w:rsid w:val="7D1572D3"/>
    <w:rsid w:val="7D1D6754"/>
    <w:rsid w:val="7D1E2FD6"/>
    <w:rsid w:val="7D210448"/>
    <w:rsid w:val="7D25706C"/>
    <w:rsid w:val="7D2739D8"/>
    <w:rsid w:val="7D2D4FBD"/>
    <w:rsid w:val="7D382015"/>
    <w:rsid w:val="7D3C0760"/>
    <w:rsid w:val="7D411D18"/>
    <w:rsid w:val="7D430447"/>
    <w:rsid w:val="7D450BAC"/>
    <w:rsid w:val="7D4C6F11"/>
    <w:rsid w:val="7D5E3911"/>
    <w:rsid w:val="7D5E4848"/>
    <w:rsid w:val="7D614E43"/>
    <w:rsid w:val="7D6B4819"/>
    <w:rsid w:val="7D7027D8"/>
    <w:rsid w:val="7D70682C"/>
    <w:rsid w:val="7D791A9F"/>
    <w:rsid w:val="7D806C16"/>
    <w:rsid w:val="7D8B1EDE"/>
    <w:rsid w:val="7D9D2E75"/>
    <w:rsid w:val="7D9D41C1"/>
    <w:rsid w:val="7D9E6086"/>
    <w:rsid w:val="7DA17920"/>
    <w:rsid w:val="7DAC4D16"/>
    <w:rsid w:val="7DB16233"/>
    <w:rsid w:val="7DC22649"/>
    <w:rsid w:val="7DC41939"/>
    <w:rsid w:val="7DC50519"/>
    <w:rsid w:val="7DC738B3"/>
    <w:rsid w:val="7DC95D8B"/>
    <w:rsid w:val="7DCA67A8"/>
    <w:rsid w:val="7DD245FB"/>
    <w:rsid w:val="7DE4146C"/>
    <w:rsid w:val="7DEA5222"/>
    <w:rsid w:val="7DF87EC5"/>
    <w:rsid w:val="7DFB4FA7"/>
    <w:rsid w:val="7E0B320B"/>
    <w:rsid w:val="7E0D70D3"/>
    <w:rsid w:val="7E0F1C67"/>
    <w:rsid w:val="7E1B04CF"/>
    <w:rsid w:val="7E1B75A1"/>
    <w:rsid w:val="7E2501DD"/>
    <w:rsid w:val="7E457DCB"/>
    <w:rsid w:val="7E514FCA"/>
    <w:rsid w:val="7E592890"/>
    <w:rsid w:val="7E5D6681"/>
    <w:rsid w:val="7E6779F1"/>
    <w:rsid w:val="7E7B3B15"/>
    <w:rsid w:val="7E897C01"/>
    <w:rsid w:val="7E8D3422"/>
    <w:rsid w:val="7E987A89"/>
    <w:rsid w:val="7EAE6676"/>
    <w:rsid w:val="7EB240BB"/>
    <w:rsid w:val="7EB54BD2"/>
    <w:rsid w:val="7EB832B4"/>
    <w:rsid w:val="7EBD1CBD"/>
    <w:rsid w:val="7EBE3B1D"/>
    <w:rsid w:val="7ECC16B1"/>
    <w:rsid w:val="7ECD500E"/>
    <w:rsid w:val="7ED17492"/>
    <w:rsid w:val="7ED91DC7"/>
    <w:rsid w:val="7ED979D3"/>
    <w:rsid w:val="7EEC43DB"/>
    <w:rsid w:val="7EEE5B79"/>
    <w:rsid w:val="7EF11F31"/>
    <w:rsid w:val="7EF50D1C"/>
    <w:rsid w:val="7EF626BD"/>
    <w:rsid w:val="7F072600"/>
    <w:rsid w:val="7F162EC6"/>
    <w:rsid w:val="7F181982"/>
    <w:rsid w:val="7F196E44"/>
    <w:rsid w:val="7F23247B"/>
    <w:rsid w:val="7F26631E"/>
    <w:rsid w:val="7F2B1FD0"/>
    <w:rsid w:val="7F300EBF"/>
    <w:rsid w:val="7F380F5D"/>
    <w:rsid w:val="7F396891"/>
    <w:rsid w:val="7F4F363F"/>
    <w:rsid w:val="7F5319AE"/>
    <w:rsid w:val="7F590360"/>
    <w:rsid w:val="7F591E56"/>
    <w:rsid w:val="7F667F67"/>
    <w:rsid w:val="7F6F3A86"/>
    <w:rsid w:val="7F700A6B"/>
    <w:rsid w:val="7F7E3F60"/>
    <w:rsid w:val="7F90560B"/>
    <w:rsid w:val="7F9261C6"/>
    <w:rsid w:val="7F9C6271"/>
    <w:rsid w:val="7F9E54BB"/>
    <w:rsid w:val="7FA11E50"/>
    <w:rsid w:val="7FA1324F"/>
    <w:rsid w:val="7FAC3C15"/>
    <w:rsid w:val="7FB50159"/>
    <w:rsid w:val="7FB81036"/>
    <w:rsid w:val="7FBA4CDC"/>
    <w:rsid w:val="7FBB49F6"/>
    <w:rsid w:val="7FC35082"/>
    <w:rsid w:val="7FCD4474"/>
    <w:rsid w:val="7FCF0DC6"/>
    <w:rsid w:val="7FD26755"/>
    <w:rsid w:val="7FD32C70"/>
    <w:rsid w:val="7FE0402E"/>
    <w:rsid w:val="7FE50AC3"/>
    <w:rsid w:val="7FEB66E7"/>
    <w:rsid w:val="7FF2048E"/>
    <w:rsid w:val="7FF2783E"/>
    <w:rsid w:val="7FF35CA0"/>
    <w:rsid w:val="7FF74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outlineLvl w:val="3"/>
    </w:p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character" w:customStyle="1" w:styleId="9">
    <w:name w:val="批注框文本 Char"/>
    <w:basedOn w:val="8"/>
    <w:link w:val="3"/>
    <w:qFormat/>
    <w:uiPriority w:val="0"/>
    <w:rPr>
      <w:kern w:val="2"/>
      <w:sz w:val="18"/>
      <w:szCs w:val="18"/>
    </w:rPr>
  </w:style>
  <w:style w:type="character" w:customStyle="1" w:styleId="10">
    <w:name w:val="font41"/>
    <w:basedOn w:val="8"/>
    <w:qFormat/>
    <w:uiPriority w:val="0"/>
    <w:rPr>
      <w:rFonts w:hint="eastAsia" w:ascii="宋体" w:hAnsi="宋体" w:eastAsia="宋体"/>
      <w:color w:val="000000"/>
      <w:sz w:val="24"/>
      <w:szCs w:val="24"/>
      <w:u w:val="none"/>
    </w:rPr>
  </w:style>
  <w:style w:type="paragraph" w:customStyle="1" w:styleId="11">
    <w:name w:val="列出段落1"/>
    <w:basedOn w:val="1"/>
    <w:qFormat/>
    <w:uiPriority w:val="34"/>
    <w:pPr>
      <w:ind w:firstLine="420" w:firstLineChars="200"/>
    </w:pPr>
    <w:rPr>
      <w:rFonts w:hint="default"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25</Pages>
  <Words>2432</Words>
  <Characters>13866</Characters>
  <Lines>115</Lines>
  <Paragraphs>32</Paragraphs>
  <TotalTime>41</TotalTime>
  <ScaleCrop>false</ScaleCrop>
  <LinksUpToDate>false</LinksUpToDate>
  <CharactersWithSpaces>16266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2022-04-27T07:22:00Z</dcterms:created>
  <dc:creator>Administrator</dc:creator>
  <cp:lastModifiedBy>john</cp:lastModifiedBy>
  <dcterms:modified xsi:type="dcterms:W3CDTF">2023-10-13T02:16:24Z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9B50C698FE2F460BBAABBBD838216A95_13</vt:lpwstr>
  </property>
</Properties>
</file>