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8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794"/>
        <w:gridCol w:w="1461"/>
        <w:gridCol w:w="240"/>
        <w:gridCol w:w="1035"/>
        <w:gridCol w:w="241"/>
        <w:gridCol w:w="674"/>
        <w:gridCol w:w="602"/>
        <w:gridCol w:w="418"/>
        <w:gridCol w:w="857"/>
        <w:gridCol w:w="1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color w:val="000000"/>
                <w:kern w:val="0"/>
                <w:sz w:val="36"/>
                <w:szCs w:val="36"/>
              </w:rPr>
              <w:t>2019年度项目绩效目标自评表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0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专项名称</w:t>
            </w:r>
          </w:p>
        </w:tc>
        <w:tc>
          <w:tcPr>
            <w:tcW w:w="47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0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关坝镇雨污水管网改造工程项目 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及电话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0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霍永瑶 18584550542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0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7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0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万盛经开区环保局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0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万盛经开区财政局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0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项目资金（万元）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年初预算数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全年预算数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全年执行数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资金执行率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（%)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执行率未达100%原因、下一步措施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年度总金额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00" w:lineRule="exact"/>
              <w:ind w:left="0" w:leftChars="0" w:right="0" w:rightChars="0" w:firstLine="20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00" w:lineRule="exac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40.33%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00" w:lineRule="exact"/>
              <w:ind w:left="0" w:leftChars="0" w:right="0" w:rightChars="0" w:firstLine="20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资金拨付迟缓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其中：区级支出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833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补助区县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0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7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年初设定目标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全年目标实际完成情况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0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项目雨污管网总长约为9KM，管径分别为DN400、DN500、DN600的HDPE双壁波纹管；三级管总长约为5KM，管径分别为DN110、DN160、DN200、DN250的PVC-U硬聚氯乙烯管；检查井538座。建设内容包括管网沟槽土石方开挖、管网埋设、道路破除恢复等。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line="20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已完工并通过已验收。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未完成绩效目标或偏离较多的原因,下一步改进措施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修建管网长度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公里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修建隔油池座数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座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修建污水检查井座数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座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修建雨水检查井座数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座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修建化粪池座数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座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修建水篦子个数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污水管网建成后验收合格率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隔油池、污水检查井、雨水检查井、化粪池、水篦子验收合格率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当年开工率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当年及时完成率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≧95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污水管网经济作物赔偿标准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元/亩/年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年消减化学需氧量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吨/年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19.965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年消减氨氮量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吨/年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3.5332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受益人口数量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受益建档立卡贫困人口数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≧5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关坝污水管网收集率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管网使用年限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受众群众满意度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≧95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其他说明</w:t>
            </w:r>
          </w:p>
        </w:tc>
        <w:tc>
          <w:tcPr>
            <w:tcW w:w="916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D3330"/>
    <w:rsid w:val="351D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2020-11-13T01:42:00Z</dcterms:created>
  <dc:creator>万盛经开区_万盛经开区办公室_周蕾妤</dc:creator>
  <cp:lastModifiedBy>万盛经开区_万盛经开区办公室_周蕾妤</cp:lastModifiedBy>
  <dcterms:modified xsi:type="dcterms:W3CDTF">2020-11-13T01:43:34Z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